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C81775" w14:textId="026C53B2" w:rsidR="00A4278E" w:rsidRDefault="00A4278E">
      <w:r>
        <w:t>00</w:t>
      </w:r>
    </w:p>
    <w:sdt>
      <w:sdtPr>
        <w:id w:val="437418058"/>
        <w:docPartObj>
          <w:docPartGallery w:val="Cover Pages"/>
          <w:docPartUnique/>
        </w:docPartObj>
      </w:sdtPr>
      <w:sdtEndPr>
        <w:rPr>
          <w:rFonts w:ascii="Times New Roman" w:hAnsi="Times New Roman" w:cs="Times New Roman"/>
          <w:b/>
          <w:u w:val="single"/>
        </w:rPr>
      </w:sdtEndPr>
      <w:sdtContent>
        <w:p w14:paraId="768087C5" w14:textId="02B5BAB3" w:rsidR="009A6B51" w:rsidRDefault="009A6B51">
          <w:r>
            <w:rPr>
              <w:noProof/>
            </w:rPr>
            <mc:AlternateContent>
              <mc:Choice Requires="wpg">
                <w:drawing>
                  <wp:anchor distT="0" distB="0" distL="114300" distR="114300" simplePos="0" relativeHeight="251656704" behindDoc="0" locked="0" layoutInCell="1" allowOverlap="1" wp14:anchorId="3BE5763F" wp14:editId="04DA26E5">
                    <wp:simplePos x="0" y="0"/>
                    <wp:positionH relativeFrom="page">
                      <wp:posOffset>214630</wp:posOffset>
                    </wp:positionH>
                    <wp:positionV relativeFrom="page">
                      <wp:posOffset>212090</wp:posOffset>
                    </wp:positionV>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1EF9281" id="Group 149" o:spid="_x0000_s1026" style="position:absolute;margin-left:16.9pt;margin-top:16.7pt;width:8in;height:95.7pt;z-index:251656704;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0" o:title="" recolor="t" rotate="t" type="frame"/>
                    </v:rect>
                    <w10:wrap anchorx="page" anchory="page"/>
                  </v:group>
                </w:pict>
              </mc:Fallback>
            </mc:AlternateContent>
          </w:r>
        </w:p>
        <w:p w14:paraId="26284310" w14:textId="0B0EA75E" w:rsidR="00903C1D" w:rsidRPr="00903C1D" w:rsidRDefault="00D26E3F" w:rsidP="00903C1D">
          <w:pPr>
            <w:rPr>
              <w:rFonts w:ascii="Times New Roman" w:hAnsi="Times New Roman" w:cs="Times New Roman"/>
              <w:b/>
              <w:u w:val="single"/>
            </w:rPr>
          </w:pPr>
          <w:r>
            <w:rPr>
              <w:noProof/>
            </w:rPr>
            <mc:AlternateContent>
              <mc:Choice Requires="wps">
                <w:drawing>
                  <wp:anchor distT="0" distB="0" distL="114300" distR="114300" simplePos="0" relativeHeight="251658752" behindDoc="0" locked="0" layoutInCell="1" allowOverlap="1" wp14:anchorId="52EBC7B6" wp14:editId="4012E493">
                    <wp:simplePos x="0" y="0"/>
                    <wp:positionH relativeFrom="page">
                      <wp:posOffset>114300</wp:posOffset>
                    </wp:positionH>
                    <wp:positionV relativeFrom="page">
                      <wp:posOffset>1028700</wp:posOffset>
                    </wp:positionV>
                    <wp:extent cx="744474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44474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DA3B8B" w14:textId="706C41B3" w:rsidR="008B7627" w:rsidRPr="00D26E3F" w:rsidRDefault="00A76247">
                                <w:pPr>
                                  <w:jc w:val="right"/>
                                  <w:rPr>
                                    <w:color w:val="4F81BD" w:themeColor="accent1"/>
                                    <w:sz w:val="88"/>
                                    <w:szCs w:val="88"/>
                                  </w:rPr>
                                </w:pPr>
                                <w:sdt>
                                  <w:sdtPr>
                                    <w:rPr>
                                      <w:caps/>
                                      <w:color w:val="4F81BD" w:themeColor="accent1"/>
                                      <w:sz w:val="88"/>
                                      <w:szCs w:val="88"/>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8B7627" w:rsidRPr="00D26E3F">
                                      <w:rPr>
                                        <w:caps/>
                                        <w:color w:val="4F81BD" w:themeColor="accent1"/>
                                        <w:sz w:val="88"/>
                                        <w:szCs w:val="88"/>
                                      </w:rPr>
                                      <w:t>Intacct User Guide</w:t>
                                    </w:r>
                                  </w:sdtContent>
                                </w:sdt>
                              </w:p>
                              <w:sdt>
                                <w:sdtPr>
                                  <w:rPr>
                                    <w:color w:val="404040" w:themeColor="text1" w:themeTint="BF"/>
                                    <w:sz w:val="52"/>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42B1A57" w14:textId="52F4AD44" w:rsidR="008B7627" w:rsidRPr="009A6B51" w:rsidRDefault="008B7627">
                                    <w:pPr>
                                      <w:jc w:val="right"/>
                                      <w:rPr>
                                        <w:smallCaps/>
                                        <w:color w:val="404040" w:themeColor="text1" w:themeTint="BF"/>
                                        <w:sz w:val="52"/>
                                        <w:szCs w:val="36"/>
                                      </w:rPr>
                                    </w:pPr>
                                    <w:r w:rsidRPr="009A6B51">
                                      <w:rPr>
                                        <w:color w:val="404040" w:themeColor="text1" w:themeTint="BF"/>
                                        <w:sz w:val="52"/>
                                        <w:szCs w:val="36"/>
                                      </w:rPr>
                                      <w:t>Archdiocese of Indianapolis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type w14:anchorId="52EBC7B6" id="_x0000_t202" coordsize="21600,21600" o:spt="202" path="m,l,21600r21600,l21600,xe">
                    <v:stroke joinstyle="miter"/>
                    <v:path gradientshapeok="t" o:connecttype="rect"/>
                  </v:shapetype>
                  <v:shape id="Text Box 154" o:spid="_x0000_s1026" type="#_x0000_t202" style="position:absolute;margin-left:9pt;margin-top:81pt;width:586.2pt;height:286.5pt;z-index:251658752;visibility:visible;mso-wrap-style:square;mso-width-percent:0;mso-height-percent:363;mso-wrap-distance-left:9pt;mso-wrap-distance-top:0;mso-wrap-distance-right:9pt;mso-wrap-distance-bottom:0;mso-position-horizontal:absolute;mso-position-horizontal-relative:page;mso-position-vertical:absolute;mso-position-vertical-relative:page;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" filled="f" stroked="f" strokeweight=".5pt">
                    <v:textbox inset="126pt,0,54pt,0">
                      <w:txbxContent>
                        <w:p w14:paraId="29DA3B8B" w14:textId="706C41B3" w:rsidR="008B7627" w:rsidRPr="00D26E3F" w:rsidRDefault="008B7627">
                          <w:pPr>
                            <w:jc w:val="right"/>
                            <w:rPr>
                              <w:color w:val="4F81BD" w:themeColor="accent1"/>
                              <w:sz w:val="88"/>
                              <w:szCs w:val="88"/>
                            </w:rPr>
                          </w:pPr>
                          <w:sdt>
                            <w:sdtPr>
                              <w:rPr>
                                <w:caps/>
                                <w:color w:val="4F81BD" w:themeColor="accent1"/>
                                <w:sz w:val="88"/>
                                <w:szCs w:val="88"/>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D26E3F">
                                <w:rPr>
                                  <w:caps/>
                                  <w:color w:val="4F81BD" w:themeColor="accent1"/>
                                  <w:sz w:val="88"/>
                                  <w:szCs w:val="88"/>
                                </w:rPr>
                                <w:t>Intacct User Guide</w:t>
                              </w:r>
                            </w:sdtContent>
                          </w:sdt>
                        </w:p>
                        <w:sdt>
                          <w:sdtPr>
                            <w:rPr>
                              <w:color w:val="404040" w:themeColor="text1" w:themeTint="BF"/>
                              <w:sz w:val="52"/>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342B1A57" w14:textId="52F4AD44" w:rsidR="008B7627" w:rsidRPr="009A6B51" w:rsidRDefault="008B7627">
                              <w:pPr>
                                <w:jc w:val="right"/>
                                <w:rPr>
                                  <w:smallCaps/>
                                  <w:color w:val="404040" w:themeColor="text1" w:themeTint="BF"/>
                                  <w:sz w:val="52"/>
                                  <w:szCs w:val="36"/>
                                </w:rPr>
                              </w:pPr>
                              <w:r w:rsidRPr="009A6B51">
                                <w:rPr>
                                  <w:color w:val="404040" w:themeColor="text1" w:themeTint="BF"/>
                                  <w:sz w:val="52"/>
                                  <w:szCs w:val="36"/>
                                </w:rPr>
                                <w:t>Archdiocese of Indianapolis</w:t>
                              </w:r>
                            </w:p>
                          </w:sdtContent>
                        </w:sdt>
                      </w:txbxContent>
                    </v:textbox>
                    <w10:wrap type="square" anchorx="page" anchory="page"/>
                  </v:shape>
                </w:pict>
              </mc:Fallback>
            </mc:AlternateContent>
          </w:r>
          <w:r w:rsidR="009A6B51">
            <w:rPr>
              <w:noProof/>
            </w:rPr>
            <mc:AlternateContent>
              <mc:Choice Requires="wps">
                <w:drawing>
                  <wp:anchor distT="0" distB="0" distL="114300" distR="114300" simplePos="0" relativeHeight="251659776" behindDoc="0" locked="0" layoutInCell="1" allowOverlap="1" wp14:anchorId="3001421C" wp14:editId="2FD7BCE3">
                    <wp:simplePos x="0" y="0"/>
                    <wp:positionH relativeFrom="page">
                      <wp:posOffset>0</wp:posOffset>
                    </wp:positionH>
                    <wp:positionV relativeFrom="page">
                      <wp:posOffset>6257925</wp:posOffset>
                    </wp:positionV>
                    <wp:extent cx="817118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817118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2D68D5AE" w14:textId="2C993CA4" w:rsidR="008B7627" w:rsidRPr="009A6B51" w:rsidRDefault="008B7627">
                                    <w:pPr>
                                      <w:pStyle w:val="NoSpacing"/>
                                      <w:jc w:val="right"/>
                                      <w:rPr>
                                        <w:color w:val="595959" w:themeColor="text1" w:themeTint="A6"/>
                                        <w:sz w:val="28"/>
                                        <w:szCs w:val="20"/>
                                      </w:rPr>
                                    </w:pPr>
                                    <w:r w:rsidRPr="009A6B51">
                                      <w:rPr>
                                        <w:color w:val="595959" w:themeColor="text1" w:themeTint="A6"/>
                                        <w:sz w:val="28"/>
                                        <w:szCs w:val="20"/>
                                      </w:rPr>
                                      <w:t>A guide containing procedures, FAQs, and best practice recommendations for Intacct, the accounting system used by the Archdiocese of Indianapolis.</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 w14:anchorId="3001421C" id="Text Box 153" o:spid="_x0000_s1027" type="#_x0000_t202" style="position:absolute;margin-left:0;margin-top:492.75pt;width:643.4pt;height:79.5pt;z-index:251659776;visibility:visible;mso-wrap-style:square;mso-width-percent:0;mso-height-percent:100;mso-wrap-distance-left:9pt;mso-wrap-distance-top:0;mso-wrap-distance-right:9pt;mso-wrap-distance-bottom:0;mso-position-horizontal:absolute;mso-position-horizontal-relative:page;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" filled="f" stroked="f" strokeweight=".5pt">
                    <v:textbox style="mso-fit-shape-to-text:t" inset="126pt,0,54pt,0">
                      <w:txbxContent>
                        <w:sdt>
                          <w:sdtPr>
                            <w:rPr>
                              <w:color w:val="595959" w:themeColor="text1" w:themeTint="A6"/>
                              <w:sz w:val="28"/>
                              <w:szCs w:val="20"/>
                            </w:rPr>
                            <w:alias w:val="Abstract"/>
                            <w:tag w:val=""/>
                            <w:id w:val="1375273687"/>
                            <w:dataBinding w:prefixMappings="xmlns:ns0='http://schemas.microsoft.com/office/2006/coverPageProps' " w:xpath="/ns0:CoverPageProperties[1]/ns0:Abstract[1]" w:storeItemID="{55AF091B-3C7A-41E3-B477-F2FDAA23CFDA}"/>
                            <w:text w:multiLine="1"/>
                          </w:sdtPr>
                          <w:sdtContent>
                            <w:p w14:paraId="2D68D5AE" w14:textId="2C993CA4" w:rsidR="008B7627" w:rsidRPr="009A6B51" w:rsidRDefault="008B7627">
                              <w:pPr>
                                <w:pStyle w:val="NoSpacing"/>
                                <w:jc w:val="right"/>
                                <w:rPr>
                                  <w:color w:val="595959" w:themeColor="text1" w:themeTint="A6"/>
                                  <w:sz w:val="28"/>
                                  <w:szCs w:val="20"/>
                                </w:rPr>
                              </w:pPr>
                              <w:r w:rsidRPr="009A6B51">
                                <w:rPr>
                                  <w:color w:val="595959" w:themeColor="text1" w:themeTint="A6"/>
                                  <w:sz w:val="28"/>
                                  <w:szCs w:val="20"/>
                                </w:rPr>
                                <w:t>A guide containing procedures, FAQs, and best practice recommendations for Intacct, the accounting system used by the Archdiocese of Indianapolis.</w:t>
                              </w:r>
                            </w:p>
                          </w:sdtContent>
                        </w:sdt>
                      </w:txbxContent>
                    </v:textbox>
                    <w10:wrap type="square" anchorx="page" anchory="page"/>
                  </v:shape>
                </w:pict>
              </mc:Fallback>
            </mc:AlternateContent>
          </w:r>
          <w:r w:rsidR="009A6B51">
            <w:rPr>
              <w:rFonts w:ascii="Times New Roman" w:hAnsi="Times New Roman" w:cs="Times New Roman"/>
              <w:b/>
              <w:u w:val="single"/>
            </w:rPr>
            <w:br w:type="page"/>
          </w:r>
        </w:p>
      </w:sdtContent>
    </w:sdt>
    <w:p w14:paraId="39A13DFD" w14:textId="77777777" w:rsidR="00CC6519" w:rsidRPr="00125738" w:rsidRDefault="00CC6519" w:rsidP="00903C1D">
      <w:pPr>
        <w:pStyle w:val="CategoryTitle"/>
        <w:rPr>
          <w:rStyle w:val="IntenseEmphasis"/>
          <w:rFonts w:ascii="Times New Roman" w:hAnsi="Times New Roman" w:cs="Times New Roman"/>
          <w:i w:val="0"/>
          <w:iCs w:val="0"/>
          <w:color w:val="auto"/>
        </w:rPr>
      </w:pPr>
    </w:p>
    <w:sdt>
      <w:sdtPr>
        <w:rPr>
          <w:rFonts w:ascii="Times New Roman" w:eastAsiaTheme="minorHAnsi" w:hAnsi="Times New Roman" w:cs="Times New Roman"/>
          <w:i/>
          <w:iCs/>
          <w:color w:val="4F81BD" w:themeColor="accent1"/>
          <w:sz w:val="22"/>
          <w:szCs w:val="22"/>
        </w:rPr>
        <w:id w:val="1507168507"/>
        <w:docPartObj>
          <w:docPartGallery w:val="Table of Contents"/>
          <w:docPartUnique/>
        </w:docPartObj>
      </w:sdtPr>
      <w:sdtEndPr>
        <w:rPr>
          <w:b/>
          <w:bCs/>
          <w:i w:val="0"/>
          <w:iCs w:val="0"/>
          <w:noProof/>
          <w:color w:val="auto"/>
        </w:rPr>
      </w:sdtEndPr>
      <w:sdtContent>
        <w:p w14:paraId="6ACA93A5" w14:textId="5ECE56F5" w:rsidR="00903C1D" w:rsidRPr="00125738" w:rsidRDefault="00903C1D" w:rsidP="00903C1D">
          <w:pPr>
            <w:pStyle w:val="TOCHeading"/>
            <w:outlineLvl w:val="0"/>
            <w:rPr>
              <w:rFonts w:ascii="Times New Roman" w:hAnsi="Times New Roman" w:cs="Times New Roman"/>
            </w:rPr>
          </w:pPr>
          <w:r w:rsidRPr="00125738">
            <w:rPr>
              <w:rFonts w:ascii="Times New Roman" w:hAnsi="Times New Roman" w:cs="Times New Roman"/>
            </w:rPr>
            <w:t>Table of Contents</w:t>
          </w:r>
        </w:p>
        <w:p w14:paraId="2F41DE99" w14:textId="15554DC1" w:rsidR="00EB4E5B" w:rsidRDefault="00D35069">
          <w:pPr>
            <w:pStyle w:val="TOC1"/>
            <w:rPr>
              <w:rFonts w:eastAsiaTheme="minorEastAsia"/>
              <w:noProof/>
            </w:rPr>
          </w:pPr>
          <w:r w:rsidRPr="00125738">
            <w:rPr>
              <w:rFonts w:ascii="Times New Roman" w:hAnsi="Times New Roman" w:cs="Times New Roman"/>
              <w:b/>
              <w:bCs/>
              <w:noProof/>
            </w:rPr>
            <w:fldChar w:fldCharType="begin"/>
          </w:r>
          <w:r w:rsidRPr="00125738">
            <w:rPr>
              <w:rFonts w:ascii="Times New Roman" w:hAnsi="Times New Roman" w:cs="Times New Roman"/>
              <w:b/>
              <w:bCs/>
              <w:noProof/>
            </w:rPr>
            <w:instrText xml:space="preserve"> TOC \o "3-5" \h \z \t "Heading 1,1,Heading 2,2,Category Title,1,Level 2,2" </w:instrText>
          </w:r>
          <w:r w:rsidRPr="00125738">
            <w:rPr>
              <w:rFonts w:ascii="Times New Roman" w:hAnsi="Times New Roman" w:cs="Times New Roman"/>
              <w:b/>
              <w:bCs/>
              <w:noProof/>
            </w:rPr>
            <w:fldChar w:fldCharType="separate"/>
          </w:r>
          <w:hyperlink w:anchor="_Toc30588217" w:history="1">
            <w:r w:rsidR="00EB4E5B" w:rsidRPr="001B41F3">
              <w:rPr>
                <w:rStyle w:val="Hyperlink"/>
                <w:rFonts w:ascii="Times New Roman" w:hAnsi="Times New Roman" w:cs="Times New Roman"/>
                <w:noProof/>
              </w:rPr>
              <w:t>Resources</w:t>
            </w:r>
            <w:r w:rsidR="00EB4E5B">
              <w:rPr>
                <w:noProof/>
                <w:webHidden/>
              </w:rPr>
              <w:tab/>
            </w:r>
            <w:r w:rsidR="00EB4E5B">
              <w:rPr>
                <w:noProof/>
                <w:webHidden/>
              </w:rPr>
              <w:fldChar w:fldCharType="begin"/>
            </w:r>
            <w:r w:rsidR="00EB4E5B">
              <w:rPr>
                <w:noProof/>
                <w:webHidden/>
              </w:rPr>
              <w:instrText xml:space="preserve"> PAGEREF _Toc30588217 \h </w:instrText>
            </w:r>
            <w:r w:rsidR="00EB4E5B">
              <w:rPr>
                <w:noProof/>
                <w:webHidden/>
              </w:rPr>
            </w:r>
            <w:r w:rsidR="00EB4E5B">
              <w:rPr>
                <w:noProof/>
                <w:webHidden/>
              </w:rPr>
              <w:fldChar w:fldCharType="separate"/>
            </w:r>
            <w:r w:rsidR="00EB4E5B">
              <w:rPr>
                <w:noProof/>
                <w:webHidden/>
              </w:rPr>
              <w:t>2</w:t>
            </w:r>
            <w:r w:rsidR="00EB4E5B">
              <w:rPr>
                <w:noProof/>
                <w:webHidden/>
              </w:rPr>
              <w:fldChar w:fldCharType="end"/>
            </w:r>
          </w:hyperlink>
        </w:p>
        <w:p w14:paraId="0D054F74" w14:textId="552EAF30" w:rsidR="00EB4E5B" w:rsidRDefault="00A76247">
          <w:pPr>
            <w:pStyle w:val="TOC2"/>
            <w:tabs>
              <w:tab w:val="right" w:leader="dot" w:pos="10970"/>
            </w:tabs>
            <w:rPr>
              <w:rFonts w:eastAsiaTheme="minorEastAsia"/>
              <w:noProof/>
            </w:rPr>
          </w:pPr>
          <w:hyperlink w:anchor="_Toc30588218" w:history="1">
            <w:r w:rsidR="00EB4E5B" w:rsidRPr="001B41F3">
              <w:rPr>
                <w:rStyle w:val="Hyperlink"/>
                <w:noProof/>
              </w:rPr>
              <w:t>Intacct User Guide (this document)</w:t>
            </w:r>
            <w:r w:rsidR="00EB4E5B">
              <w:rPr>
                <w:noProof/>
                <w:webHidden/>
              </w:rPr>
              <w:tab/>
            </w:r>
            <w:r w:rsidR="00EB4E5B">
              <w:rPr>
                <w:noProof/>
                <w:webHidden/>
              </w:rPr>
              <w:fldChar w:fldCharType="begin"/>
            </w:r>
            <w:r w:rsidR="00EB4E5B">
              <w:rPr>
                <w:noProof/>
                <w:webHidden/>
              </w:rPr>
              <w:instrText xml:space="preserve"> PAGEREF _Toc30588218 \h </w:instrText>
            </w:r>
            <w:r w:rsidR="00EB4E5B">
              <w:rPr>
                <w:noProof/>
                <w:webHidden/>
              </w:rPr>
            </w:r>
            <w:r w:rsidR="00EB4E5B">
              <w:rPr>
                <w:noProof/>
                <w:webHidden/>
              </w:rPr>
              <w:fldChar w:fldCharType="separate"/>
            </w:r>
            <w:r w:rsidR="00EB4E5B">
              <w:rPr>
                <w:noProof/>
                <w:webHidden/>
              </w:rPr>
              <w:t>2</w:t>
            </w:r>
            <w:r w:rsidR="00EB4E5B">
              <w:rPr>
                <w:noProof/>
                <w:webHidden/>
              </w:rPr>
              <w:fldChar w:fldCharType="end"/>
            </w:r>
          </w:hyperlink>
        </w:p>
        <w:p w14:paraId="1FC5CDA4" w14:textId="21CB20A1" w:rsidR="00EB4E5B" w:rsidRDefault="00A76247">
          <w:pPr>
            <w:pStyle w:val="TOC2"/>
            <w:tabs>
              <w:tab w:val="right" w:leader="dot" w:pos="10970"/>
            </w:tabs>
            <w:rPr>
              <w:rFonts w:eastAsiaTheme="minorEastAsia"/>
              <w:noProof/>
            </w:rPr>
          </w:pPr>
          <w:hyperlink w:anchor="_Toc30588219" w:history="1">
            <w:r w:rsidR="00EB4E5B" w:rsidRPr="001B41F3">
              <w:rPr>
                <w:rStyle w:val="Hyperlink"/>
                <w:noProof/>
              </w:rPr>
              <w:t>Intacct Help Section on Website</w:t>
            </w:r>
            <w:r w:rsidR="00EB4E5B">
              <w:rPr>
                <w:noProof/>
                <w:webHidden/>
              </w:rPr>
              <w:tab/>
            </w:r>
            <w:r w:rsidR="00EB4E5B">
              <w:rPr>
                <w:noProof/>
                <w:webHidden/>
              </w:rPr>
              <w:fldChar w:fldCharType="begin"/>
            </w:r>
            <w:r w:rsidR="00EB4E5B">
              <w:rPr>
                <w:noProof/>
                <w:webHidden/>
              </w:rPr>
              <w:instrText xml:space="preserve"> PAGEREF _Toc30588219 \h </w:instrText>
            </w:r>
            <w:r w:rsidR="00EB4E5B">
              <w:rPr>
                <w:noProof/>
                <w:webHidden/>
              </w:rPr>
            </w:r>
            <w:r w:rsidR="00EB4E5B">
              <w:rPr>
                <w:noProof/>
                <w:webHidden/>
              </w:rPr>
              <w:fldChar w:fldCharType="separate"/>
            </w:r>
            <w:r w:rsidR="00EB4E5B">
              <w:rPr>
                <w:noProof/>
                <w:webHidden/>
              </w:rPr>
              <w:t>2</w:t>
            </w:r>
            <w:r w:rsidR="00EB4E5B">
              <w:rPr>
                <w:noProof/>
                <w:webHidden/>
              </w:rPr>
              <w:fldChar w:fldCharType="end"/>
            </w:r>
          </w:hyperlink>
        </w:p>
        <w:p w14:paraId="026EBE69" w14:textId="2FE6B315" w:rsidR="00EB4E5B" w:rsidRDefault="00A76247">
          <w:pPr>
            <w:pStyle w:val="TOC2"/>
            <w:tabs>
              <w:tab w:val="right" w:leader="dot" w:pos="10970"/>
            </w:tabs>
            <w:rPr>
              <w:rFonts w:eastAsiaTheme="minorEastAsia"/>
              <w:noProof/>
            </w:rPr>
          </w:pPr>
          <w:hyperlink w:anchor="_Toc30588220" w:history="1">
            <w:r w:rsidR="00EB4E5B" w:rsidRPr="001B41F3">
              <w:rPr>
                <w:rStyle w:val="Hyperlink"/>
                <w:noProof/>
              </w:rPr>
              <w:t>Contact OAS with Intacct questions</w:t>
            </w:r>
            <w:r w:rsidR="00EB4E5B">
              <w:rPr>
                <w:noProof/>
                <w:webHidden/>
              </w:rPr>
              <w:tab/>
            </w:r>
            <w:r w:rsidR="00EB4E5B">
              <w:rPr>
                <w:noProof/>
                <w:webHidden/>
              </w:rPr>
              <w:fldChar w:fldCharType="begin"/>
            </w:r>
            <w:r w:rsidR="00EB4E5B">
              <w:rPr>
                <w:noProof/>
                <w:webHidden/>
              </w:rPr>
              <w:instrText xml:space="preserve"> PAGEREF _Toc30588220 \h </w:instrText>
            </w:r>
            <w:r w:rsidR="00EB4E5B">
              <w:rPr>
                <w:noProof/>
                <w:webHidden/>
              </w:rPr>
            </w:r>
            <w:r w:rsidR="00EB4E5B">
              <w:rPr>
                <w:noProof/>
                <w:webHidden/>
              </w:rPr>
              <w:fldChar w:fldCharType="separate"/>
            </w:r>
            <w:r w:rsidR="00EB4E5B">
              <w:rPr>
                <w:noProof/>
                <w:webHidden/>
              </w:rPr>
              <w:t>2</w:t>
            </w:r>
            <w:r w:rsidR="00EB4E5B">
              <w:rPr>
                <w:noProof/>
                <w:webHidden/>
              </w:rPr>
              <w:fldChar w:fldCharType="end"/>
            </w:r>
          </w:hyperlink>
        </w:p>
        <w:p w14:paraId="6D8B6D9A" w14:textId="0E05C202" w:rsidR="00EB4E5B" w:rsidRDefault="00A76247">
          <w:pPr>
            <w:pStyle w:val="TOC1"/>
            <w:rPr>
              <w:rFonts w:eastAsiaTheme="minorEastAsia"/>
              <w:noProof/>
            </w:rPr>
          </w:pPr>
          <w:hyperlink w:anchor="_Toc30588221" w:history="1">
            <w:r w:rsidR="00EB4E5B" w:rsidRPr="001B41F3">
              <w:rPr>
                <w:rStyle w:val="Hyperlink"/>
                <w:rFonts w:ascii="Times New Roman" w:hAnsi="Times New Roman" w:cs="Times New Roman"/>
                <w:noProof/>
              </w:rPr>
              <w:t>User Access</w:t>
            </w:r>
            <w:r w:rsidR="00EB4E5B">
              <w:rPr>
                <w:noProof/>
                <w:webHidden/>
              </w:rPr>
              <w:tab/>
            </w:r>
            <w:r w:rsidR="00EB4E5B">
              <w:rPr>
                <w:noProof/>
                <w:webHidden/>
              </w:rPr>
              <w:fldChar w:fldCharType="begin"/>
            </w:r>
            <w:r w:rsidR="00EB4E5B">
              <w:rPr>
                <w:noProof/>
                <w:webHidden/>
              </w:rPr>
              <w:instrText xml:space="preserve"> PAGEREF _Toc30588221 \h </w:instrText>
            </w:r>
            <w:r w:rsidR="00EB4E5B">
              <w:rPr>
                <w:noProof/>
                <w:webHidden/>
              </w:rPr>
            </w:r>
            <w:r w:rsidR="00EB4E5B">
              <w:rPr>
                <w:noProof/>
                <w:webHidden/>
              </w:rPr>
              <w:fldChar w:fldCharType="separate"/>
            </w:r>
            <w:r w:rsidR="00EB4E5B">
              <w:rPr>
                <w:noProof/>
                <w:webHidden/>
              </w:rPr>
              <w:t>2</w:t>
            </w:r>
            <w:r w:rsidR="00EB4E5B">
              <w:rPr>
                <w:noProof/>
                <w:webHidden/>
              </w:rPr>
              <w:fldChar w:fldCharType="end"/>
            </w:r>
          </w:hyperlink>
        </w:p>
        <w:p w14:paraId="18F89447" w14:textId="423902A6" w:rsidR="00EB4E5B" w:rsidRDefault="00A76247">
          <w:pPr>
            <w:pStyle w:val="TOC2"/>
            <w:tabs>
              <w:tab w:val="right" w:leader="dot" w:pos="10970"/>
            </w:tabs>
            <w:rPr>
              <w:rFonts w:eastAsiaTheme="minorEastAsia"/>
              <w:noProof/>
            </w:rPr>
          </w:pPr>
          <w:hyperlink w:anchor="_Toc30588222" w:history="1">
            <w:r w:rsidR="00EB4E5B" w:rsidRPr="001B41F3">
              <w:rPr>
                <w:rStyle w:val="Hyperlink"/>
                <w:noProof/>
              </w:rPr>
              <w:t>How to Log In</w:t>
            </w:r>
            <w:r w:rsidR="00EB4E5B">
              <w:rPr>
                <w:noProof/>
                <w:webHidden/>
              </w:rPr>
              <w:tab/>
            </w:r>
            <w:r w:rsidR="00EB4E5B">
              <w:rPr>
                <w:noProof/>
                <w:webHidden/>
              </w:rPr>
              <w:fldChar w:fldCharType="begin"/>
            </w:r>
            <w:r w:rsidR="00EB4E5B">
              <w:rPr>
                <w:noProof/>
                <w:webHidden/>
              </w:rPr>
              <w:instrText xml:space="preserve"> PAGEREF _Toc30588222 \h </w:instrText>
            </w:r>
            <w:r w:rsidR="00EB4E5B">
              <w:rPr>
                <w:noProof/>
                <w:webHidden/>
              </w:rPr>
            </w:r>
            <w:r w:rsidR="00EB4E5B">
              <w:rPr>
                <w:noProof/>
                <w:webHidden/>
              </w:rPr>
              <w:fldChar w:fldCharType="separate"/>
            </w:r>
            <w:r w:rsidR="00EB4E5B">
              <w:rPr>
                <w:noProof/>
                <w:webHidden/>
              </w:rPr>
              <w:t>2</w:t>
            </w:r>
            <w:r w:rsidR="00EB4E5B">
              <w:rPr>
                <w:noProof/>
                <w:webHidden/>
              </w:rPr>
              <w:fldChar w:fldCharType="end"/>
            </w:r>
          </w:hyperlink>
        </w:p>
        <w:p w14:paraId="135D1E6B" w14:textId="70D60F21" w:rsidR="00EB4E5B" w:rsidRDefault="00A76247">
          <w:pPr>
            <w:pStyle w:val="TOC2"/>
            <w:tabs>
              <w:tab w:val="right" w:leader="dot" w:pos="10970"/>
            </w:tabs>
            <w:rPr>
              <w:rFonts w:eastAsiaTheme="minorEastAsia"/>
              <w:noProof/>
            </w:rPr>
          </w:pPr>
          <w:hyperlink w:anchor="_Toc30588223" w:history="1">
            <w:r w:rsidR="00EB4E5B" w:rsidRPr="001B41F3">
              <w:rPr>
                <w:rStyle w:val="Hyperlink"/>
                <w:noProof/>
              </w:rPr>
              <w:t>Forgot your password?</w:t>
            </w:r>
            <w:r w:rsidR="00EB4E5B">
              <w:rPr>
                <w:noProof/>
                <w:webHidden/>
              </w:rPr>
              <w:tab/>
            </w:r>
            <w:r w:rsidR="00EB4E5B">
              <w:rPr>
                <w:noProof/>
                <w:webHidden/>
              </w:rPr>
              <w:fldChar w:fldCharType="begin"/>
            </w:r>
            <w:r w:rsidR="00EB4E5B">
              <w:rPr>
                <w:noProof/>
                <w:webHidden/>
              </w:rPr>
              <w:instrText xml:space="preserve"> PAGEREF _Toc30588223 \h </w:instrText>
            </w:r>
            <w:r w:rsidR="00EB4E5B">
              <w:rPr>
                <w:noProof/>
                <w:webHidden/>
              </w:rPr>
            </w:r>
            <w:r w:rsidR="00EB4E5B">
              <w:rPr>
                <w:noProof/>
                <w:webHidden/>
              </w:rPr>
              <w:fldChar w:fldCharType="separate"/>
            </w:r>
            <w:r w:rsidR="00EB4E5B">
              <w:rPr>
                <w:noProof/>
                <w:webHidden/>
              </w:rPr>
              <w:t>3</w:t>
            </w:r>
            <w:r w:rsidR="00EB4E5B">
              <w:rPr>
                <w:noProof/>
                <w:webHidden/>
              </w:rPr>
              <w:fldChar w:fldCharType="end"/>
            </w:r>
          </w:hyperlink>
        </w:p>
        <w:p w14:paraId="7664B24E" w14:textId="2F7E4589" w:rsidR="00EB4E5B" w:rsidRDefault="00A76247">
          <w:pPr>
            <w:pStyle w:val="TOC1"/>
            <w:rPr>
              <w:rFonts w:eastAsiaTheme="minorEastAsia"/>
              <w:noProof/>
            </w:rPr>
          </w:pPr>
          <w:hyperlink w:anchor="_Toc30588224" w:history="1">
            <w:r w:rsidR="00EB4E5B" w:rsidRPr="001B41F3">
              <w:rPr>
                <w:rStyle w:val="Hyperlink"/>
                <w:rFonts w:ascii="Times New Roman" w:hAnsi="Times New Roman" w:cs="Times New Roman"/>
                <w:noProof/>
              </w:rPr>
              <w:t>Accounts Payable and Purchasing</w:t>
            </w:r>
            <w:r w:rsidR="00EB4E5B">
              <w:rPr>
                <w:noProof/>
                <w:webHidden/>
              </w:rPr>
              <w:tab/>
            </w:r>
            <w:r w:rsidR="00EB4E5B">
              <w:rPr>
                <w:noProof/>
                <w:webHidden/>
              </w:rPr>
              <w:fldChar w:fldCharType="begin"/>
            </w:r>
            <w:r w:rsidR="00EB4E5B">
              <w:rPr>
                <w:noProof/>
                <w:webHidden/>
              </w:rPr>
              <w:instrText xml:space="preserve"> PAGEREF _Toc30588224 \h </w:instrText>
            </w:r>
            <w:r w:rsidR="00EB4E5B">
              <w:rPr>
                <w:noProof/>
                <w:webHidden/>
              </w:rPr>
            </w:r>
            <w:r w:rsidR="00EB4E5B">
              <w:rPr>
                <w:noProof/>
                <w:webHidden/>
              </w:rPr>
              <w:fldChar w:fldCharType="separate"/>
            </w:r>
            <w:r w:rsidR="00EB4E5B">
              <w:rPr>
                <w:noProof/>
                <w:webHidden/>
              </w:rPr>
              <w:t>3</w:t>
            </w:r>
            <w:r w:rsidR="00EB4E5B">
              <w:rPr>
                <w:noProof/>
                <w:webHidden/>
              </w:rPr>
              <w:fldChar w:fldCharType="end"/>
            </w:r>
          </w:hyperlink>
        </w:p>
        <w:p w14:paraId="10194676" w14:textId="2E904957" w:rsidR="00EB4E5B" w:rsidRDefault="00A76247">
          <w:pPr>
            <w:pStyle w:val="TOC2"/>
            <w:tabs>
              <w:tab w:val="right" w:leader="dot" w:pos="10970"/>
            </w:tabs>
            <w:rPr>
              <w:rFonts w:eastAsiaTheme="minorEastAsia"/>
              <w:noProof/>
            </w:rPr>
          </w:pPr>
          <w:hyperlink w:anchor="_Toc30588225" w:history="1">
            <w:r w:rsidR="00EB4E5B" w:rsidRPr="001B41F3">
              <w:rPr>
                <w:rStyle w:val="Hyperlink"/>
                <w:noProof/>
              </w:rPr>
              <w:t>Overview and AP Processing Timeline</w:t>
            </w:r>
            <w:r w:rsidR="00EB4E5B">
              <w:rPr>
                <w:noProof/>
                <w:webHidden/>
              </w:rPr>
              <w:tab/>
            </w:r>
            <w:r w:rsidR="00EB4E5B">
              <w:rPr>
                <w:noProof/>
                <w:webHidden/>
              </w:rPr>
              <w:fldChar w:fldCharType="begin"/>
            </w:r>
            <w:r w:rsidR="00EB4E5B">
              <w:rPr>
                <w:noProof/>
                <w:webHidden/>
              </w:rPr>
              <w:instrText xml:space="preserve"> PAGEREF _Toc30588225 \h </w:instrText>
            </w:r>
            <w:r w:rsidR="00EB4E5B">
              <w:rPr>
                <w:noProof/>
                <w:webHidden/>
              </w:rPr>
            </w:r>
            <w:r w:rsidR="00EB4E5B">
              <w:rPr>
                <w:noProof/>
                <w:webHidden/>
              </w:rPr>
              <w:fldChar w:fldCharType="separate"/>
            </w:r>
            <w:r w:rsidR="00EB4E5B">
              <w:rPr>
                <w:noProof/>
                <w:webHidden/>
              </w:rPr>
              <w:t>3</w:t>
            </w:r>
            <w:r w:rsidR="00EB4E5B">
              <w:rPr>
                <w:noProof/>
                <w:webHidden/>
              </w:rPr>
              <w:fldChar w:fldCharType="end"/>
            </w:r>
          </w:hyperlink>
        </w:p>
        <w:p w14:paraId="34B0D48A" w14:textId="7703B422" w:rsidR="00EB4E5B" w:rsidRDefault="00A76247">
          <w:pPr>
            <w:pStyle w:val="TOC2"/>
            <w:tabs>
              <w:tab w:val="right" w:leader="dot" w:pos="10970"/>
            </w:tabs>
            <w:rPr>
              <w:rFonts w:eastAsiaTheme="minorEastAsia"/>
              <w:noProof/>
            </w:rPr>
          </w:pPr>
          <w:hyperlink w:anchor="_Toc30588226" w:history="1">
            <w:r w:rsidR="00EB4E5B" w:rsidRPr="001B41F3">
              <w:rPr>
                <w:rStyle w:val="Hyperlink"/>
                <w:noProof/>
              </w:rPr>
              <w:t>Payment Roadmap</w:t>
            </w:r>
            <w:r w:rsidR="00EB4E5B">
              <w:rPr>
                <w:noProof/>
                <w:webHidden/>
              </w:rPr>
              <w:tab/>
            </w:r>
            <w:r w:rsidR="00EB4E5B">
              <w:rPr>
                <w:noProof/>
                <w:webHidden/>
              </w:rPr>
              <w:fldChar w:fldCharType="begin"/>
            </w:r>
            <w:r w:rsidR="00EB4E5B">
              <w:rPr>
                <w:noProof/>
                <w:webHidden/>
              </w:rPr>
              <w:instrText xml:space="preserve"> PAGEREF _Toc30588226 \h </w:instrText>
            </w:r>
            <w:r w:rsidR="00EB4E5B">
              <w:rPr>
                <w:noProof/>
                <w:webHidden/>
              </w:rPr>
            </w:r>
            <w:r w:rsidR="00EB4E5B">
              <w:rPr>
                <w:noProof/>
                <w:webHidden/>
              </w:rPr>
              <w:fldChar w:fldCharType="separate"/>
            </w:r>
            <w:r w:rsidR="00EB4E5B">
              <w:rPr>
                <w:noProof/>
                <w:webHidden/>
              </w:rPr>
              <w:t>4</w:t>
            </w:r>
            <w:r w:rsidR="00EB4E5B">
              <w:rPr>
                <w:noProof/>
                <w:webHidden/>
              </w:rPr>
              <w:fldChar w:fldCharType="end"/>
            </w:r>
          </w:hyperlink>
        </w:p>
        <w:p w14:paraId="7ED68A65" w14:textId="36BD1F13" w:rsidR="00EB4E5B" w:rsidRDefault="00A76247">
          <w:pPr>
            <w:pStyle w:val="TOC2"/>
            <w:tabs>
              <w:tab w:val="right" w:leader="dot" w:pos="10970"/>
            </w:tabs>
            <w:rPr>
              <w:rFonts w:eastAsiaTheme="minorEastAsia"/>
              <w:noProof/>
            </w:rPr>
          </w:pPr>
          <w:hyperlink w:anchor="_Toc30588227" w:history="1">
            <w:r w:rsidR="00EB4E5B" w:rsidRPr="001B41F3">
              <w:rPr>
                <w:rStyle w:val="Hyperlink"/>
                <w:noProof/>
              </w:rPr>
              <w:t>Process Flow Diagram</w:t>
            </w:r>
            <w:r w:rsidR="00EB4E5B">
              <w:rPr>
                <w:noProof/>
                <w:webHidden/>
              </w:rPr>
              <w:tab/>
            </w:r>
            <w:r w:rsidR="00EB4E5B">
              <w:rPr>
                <w:noProof/>
                <w:webHidden/>
              </w:rPr>
              <w:fldChar w:fldCharType="begin"/>
            </w:r>
            <w:r w:rsidR="00EB4E5B">
              <w:rPr>
                <w:noProof/>
                <w:webHidden/>
              </w:rPr>
              <w:instrText xml:space="preserve"> PAGEREF _Toc30588227 \h </w:instrText>
            </w:r>
            <w:r w:rsidR="00EB4E5B">
              <w:rPr>
                <w:noProof/>
                <w:webHidden/>
              </w:rPr>
            </w:r>
            <w:r w:rsidR="00EB4E5B">
              <w:rPr>
                <w:noProof/>
                <w:webHidden/>
              </w:rPr>
              <w:fldChar w:fldCharType="separate"/>
            </w:r>
            <w:r w:rsidR="00EB4E5B">
              <w:rPr>
                <w:noProof/>
                <w:webHidden/>
              </w:rPr>
              <w:t>5</w:t>
            </w:r>
            <w:r w:rsidR="00EB4E5B">
              <w:rPr>
                <w:noProof/>
                <w:webHidden/>
              </w:rPr>
              <w:fldChar w:fldCharType="end"/>
            </w:r>
          </w:hyperlink>
        </w:p>
        <w:p w14:paraId="078843D9" w14:textId="29695C53" w:rsidR="00EB4E5B" w:rsidRDefault="00A76247">
          <w:pPr>
            <w:pStyle w:val="TOC2"/>
            <w:tabs>
              <w:tab w:val="right" w:leader="dot" w:pos="10970"/>
            </w:tabs>
            <w:rPr>
              <w:rFonts w:eastAsiaTheme="minorEastAsia"/>
              <w:noProof/>
            </w:rPr>
          </w:pPr>
          <w:hyperlink w:anchor="_Toc30588228" w:history="1">
            <w:r w:rsidR="00EB4E5B" w:rsidRPr="001B41F3">
              <w:rPr>
                <w:rStyle w:val="Hyperlink"/>
                <w:noProof/>
              </w:rPr>
              <w:t>Vendors – General Information</w:t>
            </w:r>
            <w:r w:rsidR="00EB4E5B">
              <w:rPr>
                <w:noProof/>
                <w:webHidden/>
              </w:rPr>
              <w:tab/>
            </w:r>
            <w:r w:rsidR="00EB4E5B">
              <w:rPr>
                <w:noProof/>
                <w:webHidden/>
              </w:rPr>
              <w:fldChar w:fldCharType="begin"/>
            </w:r>
            <w:r w:rsidR="00EB4E5B">
              <w:rPr>
                <w:noProof/>
                <w:webHidden/>
              </w:rPr>
              <w:instrText xml:space="preserve"> PAGEREF _Toc30588228 \h </w:instrText>
            </w:r>
            <w:r w:rsidR="00EB4E5B">
              <w:rPr>
                <w:noProof/>
                <w:webHidden/>
              </w:rPr>
            </w:r>
            <w:r w:rsidR="00EB4E5B">
              <w:rPr>
                <w:noProof/>
                <w:webHidden/>
              </w:rPr>
              <w:fldChar w:fldCharType="separate"/>
            </w:r>
            <w:r w:rsidR="00EB4E5B">
              <w:rPr>
                <w:noProof/>
                <w:webHidden/>
              </w:rPr>
              <w:t>6</w:t>
            </w:r>
            <w:r w:rsidR="00EB4E5B">
              <w:rPr>
                <w:noProof/>
                <w:webHidden/>
              </w:rPr>
              <w:fldChar w:fldCharType="end"/>
            </w:r>
          </w:hyperlink>
        </w:p>
        <w:p w14:paraId="119F98C0" w14:textId="0BF0D345" w:rsidR="00EB4E5B" w:rsidRDefault="00A76247">
          <w:pPr>
            <w:pStyle w:val="TOC2"/>
            <w:tabs>
              <w:tab w:val="right" w:leader="dot" w:pos="10970"/>
            </w:tabs>
            <w:rPr>
              <w:rFonts w:eastAsiaTheme="minorEastAsia"/>
              <w:noProof/>
            </w:rPr>
          </w:pPr>
          <w:hyperlink w:anchor="_Toc30588229" w:history="1">
            <w:r w:rsidR="00EB4E5B" w:rsidRPr="001B41F3">
              <w:rPr>
                <w:rStyle w:val="Hyperlink"/>
                <w:noProof/>
              </w:rPr>
              <w:t>Instructions: How to Request a New Vendor</w:t>
            </w:r>
            <w:r w:rsidR="00EB4E5B">
              <w:rPr>
                <w:noProof/>
                <w:webHidden/>
              </w:rPr>
              <w:tab/>
            </w:r>
            <w:r w:rsidR="00EB4E5B">
              <w:rPr>
                <w:noProof/>
                <w:webHidden/>
              </w:rPr>
              <w:fldChar w:fldCharType="begin"/>
            </w:r>
            <w:r w:rsidR="00EB4E5B">
              <w:rPr>
                <w:noProof/>
                <w:webHidden/>
              </w:rPr>
              <w:instrText xml:space="preserve"> PAGEREF _Toc30588229 \h </w:instrText>
            </w:r>
            <w:r w:rsidR="00EB4E5B">
              <w:rPr>
                <w:noProof/>
                <w:webHidden/>
              </w:rPr>
            </w:r>
            <w:r w:rsidR="00EB4E5B">
              <w:rPr>
                <w:noProof/>
                <w:webHidden/>
              </w:rPr>
              <w:fldChar w:fldCharType="separate"/>
            </w:r>
            <w:r w:rsidR="00EB4E5B">
              <w:rPr>
                <w:noProof/>
                <w:webHidden/>
              </w:rPr>
              <w:t>7</w:t>
            </w:r>
            <w:r w:rsidR="00EB4E5B">
              <w:rPr>
                <w:noProof/>
                <w:webHidden/>
              </w:rPr>
              <w:fldChar w:fldCharType="end"/>
            </w:r>
          </w:hyperlink>
        </w:p>
        <w:p w14:paraId="32B3CB14" w14:textId="42A3429E" w:rsidR="00EB4E5B" w:rsidRDefault="00A76247">
          <w:pPr>
            <w:pStyle w:val="TOC2"/>
            <w:tabs>
              <w:tab w:val="right" w:leader="dot" w:pos="10970"/>
            </w:tabs>
            <w:rPr>
              <w:rFonts w:eastAsiaTheme="minorEastAsia"/>
              <w:noProof/>
            </w:rPr>
          </w:pPr>
          <w:hyperlink w:anchor="_Toc30588230" w:history="1">
            <w:r w:rsidR="00EB4E5B" w:rsidRPr="001B41F3">
              <w:rPr>
                <w:rStyle w:val="Hyperlink"/>
                <w:noProof/>
              </w:rPr>
              <w:t>Instructions: How to Request a Vendor Address Change</w:t>
            </w:r>
            <w:r w:rsidR="00EB4E5B">
              <w:rPr>
                <w:noProof/>
                <w:webHidden/>
              </w:rPr>
              <w:tab/>
            </w:r>
            <w:r w:rsidR="00EB4E5B">
              <w:rPr>
                <w:noProof/>
                <w:webHidden/>
              </w:rPr>
              <w:fldChar w:fldCharType="begin"/>
            </w:r>
            <w:r w:rsidR="00EB4E5B">
              <w:rPr>
                <w:noProof/>
                <w:webHidden/>
              </w:rPr>
              <w:instrText xml:space="preserve"> PAGEREF _Toc30588230 \h </w:instrText>
            </w:r>
            <w:r w:rsidR="00EB4E5B">
              <w:rPr>
                <w:noProof/>
                <w:webHidden/>
              </w:rPr>
            </w:r>
            <w:r w:rsidR="00EB4E5B">
              <w:rPr>
                <w:noProof/>
                <w:webHidden/>
              </w:rPr>
              <w:fldChar w:fldCharType="separate"/>
            </w:r>
            <w:r w:rsidR="00EB4E5B">
              <w:rPr>
                <w:noProof/>
                <w:webHidden/>
              </w:rPr>
              <w:t>7</w:t>
            </w:r>
            <w:r w:rsidR="00EB4E5B">
              <w:rPr>
                <w:noProof/>
                <w:webHidden/>
              </w:rPr>
              <w:fldChar w:fldCharType="end"/>
            </w:r>
          </w:hyperlink>
        </w:p>
        <w:p w14:paraId="36828320" w14:textId="10CBDEE6" w:rsidR="00EB4E5B" w:rsidRDefault="00A76247">
          <w:pPr>
            <w:pStyle w:val="TOC2"/>
            <w:tabs>
              <w:tab w:val="right" w:leader="dot" w:pos="10970"/>
            </w:tabs>
            <w:rPr>
              <w:rFonts w:eastAsiaTheme="minorEastAsia"/>
              <w:noProof/>
            </w:rPr>
          </w:pPr>
          <w:hyperlink w:anchor="_Toc30588231" w:history="1">
            <w:r w:rsidR="00EB4E5B" w:rsidRPr="001B41F3">
              <w:rPr>
                <w:rStyle w:val="Hyperlink"/>
                <w:noProof/>
              </w:rPr>
              <w:t>Instructions: How to fill out a Payment Requisition and Submit for Approval</w:t>
            </w:r>
            <w:r w:rsidR="00EB4E5B">
              <w:rPr>
                <w:noProof/>
                <w:webHidden/>
              </w:rPr>
              <w:tab/>
            </w:r>
            <w:r w:rsidR="00EB4E5B">
              <w:rPr>
                <w:noProof/>
                <w:webHidden/>
              </w:rPr>
              <w:fldChar w:fldCharType="begin"/>
            </w:r>
            <w:r w:rsidR="00EB4E5B">
              <w:rPr>
                <w:noProof/>
                <w:webHidden/>
              </w:rPr>
              <w:instrText xml:space="preserve"> PAGEREF _Toc30588231 \h </w:instrText>
            </w:r>
            <w:r w:rsidR="00EB4E5B">
              <w:rPr>
                <w:noProof/>
                <w:webHidden/>
              </w:rPr>
            </w:r>
            <w:r w:rsidR="00EB4E5B">
              <w:rPr>
                <w:noProof/>
                <w:webHidden/>
              </w:rPr>
              <w:fldChar w:fldCharType="separate"/>
            </w:r>
            <w:r w:rsidR="00EB4E5B">
              <w:rPr>
                <w:noProof/>
                <w:webHidden/>
              </w:rPr>
              <w:t>7</w:t>
            </w:r>
            <w:r w:rsidR="00EB4E5B">
              <w:rPr>
                <w:noProof/>
                <w:webHidden/>
              </w:rPr>
              <w:fldChar w:fldCharType="end"/>
            </w:r>
          </w:hyperlink>
        </w:p>
        <w:p w14:paraId="47ED39B1" w14:textId="366E097F" w:rsidR="00EB4E5B" w:rsidRDefault="00A76247">
          <w:pPr>
            <w:pStyle w:val="TOC2"/>
            <w:tabs>
              <w:tab w:val="right" w:leader="dot" w:pos="10970"/>
            </w:tabs>
            <w:rPr>
              <w:rFonts w:eastAsiaTheme="minorEastAsia"/>
              <w:noProof/>
            </w:rPr>
          </w:pPr>
          <w:hyperlink w:anchor="_Toc30588232" w:history="1">
            <w:r w:rsidR="00EB4E5B" w:rsidRPr="001B41F3">
              <w:rPr>
                <w:rStyle w:val="Hyperlink"/>
                <w:noProof/>
              </w:rPr>
              <w:t>FAQ: Can I see payment requisitions submitted by other users? What if I’m new and am coding a payment requisition for the first time?</w:t>
            </w:r>
            <w:r w:rsidR="00EB4E5B">
              <w:rPr>
                <w:noProof/>
                <w:webHidden/>
              </w:rPr>
              <w:tab/>
            </w:r>
            <w:r w:rsidR="00EB4E5B">
              <w:rPr>
                <w:noProof/>
                <w:webHidden/>
              </w:rPr>
              <w:fldChar w:fldCharType="begin"/>
            </w:r>
            <w:r w:rsidR="00EB4E5B">
              <w:rPr>
                <w:noProof/>
                <w:webHidden/>
              </w:rPr>
              <w:instrText xml:space="preserve"> PAGEREF _Toc30588232 \h </w:instrText>
            </w:r>
            <w:r w:rsidR="00EB4E5B">
              <w:rPr>
                <w:noProof/>
                <w:webHidden/>
              </w:rPr>
            </w:r>
            <w:r w:rsidR="00EB4E5B">
              <w:rPr>
                <w:noProof/>
                <w:webHidden/>
              </w:rPr>
              <w:fldChar w:fldCharType="separate"/>
            </w:r>
            <w:r w:rsidR="00EB4E5B">
              <w:rPr>
                <w:noProof/>
                <w:webHidden/>
              </w:rPr>
              <w:t>13</w:t>
            </w:r>
            <w:r w:rsidR="00EB4E5B">
              <w:rPr>
                <w:noProof/>
                <w:webHidden/>
              </w:rPr>
              <w:fldChar w:fldCharType="end"/>
            </w:r>
          </w:hyperlink>
        </w:p>
        <w:p w14:paraId="72CB17AF" w14:textId="385458D5" w:rsidR="00EB4E5B" w:rsidRDefault="00A76247">
          <w:pPr>
            <w:pStyle w:val="TOC2"/>
            <w:tabs>
              <w:tab w:val="right" w:leader="dot" w:pos="10970"/>
            </w:tabs>
            <w:rPr>
              <w:rFonts w:eastAsiaTheme="minorEastAsia"/>
              <w:noProof/>
            </w:rPr>
          </w:pPr>
          <w:hyperlink w:anchor="_Toc30588233" w:history="1">
            <w:r w:rsidR="00EB4E5B" w:rsidRPr="001B41F3">
              <w:rPr>
                <w:rStyle w:val="Hyperlink"/>
                <w:noProof/>
              </w:rPr>
              <w:t>Instructions: How to Review and Approve or Decline a Payment Requisition</w:t>
            </w:r>
            <w:r w:rsidR="00EB4E5B">
              <w:rPr>
                <w:noProof/>
                <w:webHidden/>
              </w:rPr>
              <w:tab/>
            </w:r>
            <w:r w:rsidR="00EB4E5B">
              <w:rPr>
                <w:noProof/>
                <w:webHidden/>
              </w:rPr>
              <w:fldChar w:fldCharType="begin"/>
            </w:r>
            <w:r w:rsidR="00EB4E5B">
              <w:rPr>
                <w:noProof/>
                <w:webHidden/>
              </w:rPr>
              <w:instrText xml:space="preserve"> PAGEREF _Toc30588233 \h </w:instrText>
            </w:r>
            <w:r w:rsidR="00EB4E5B">
              <w:rPr>
                <w:noProof/>
                <w:webHidden/>
              </w:rPr>
            </w:r>
            <w:r w:rsidR="00EB4E5B">
              <w:rPr>
                <w:noProof/>
                <w:webHidden/>
              </w:rPr>
              <w:fldChar w:fldCharType="separate"/>
            </w:r>
            <w:r w:rsidR="00EB4E5B">
              <w:rPr>
                <w:noProof/>
                <w:webHidden/>
              </w:rPr>
              <w:t>14</w:t>
            </w:r>
            <w:r w:rsidR="00EB4E5B">
              <w:rPr>
                <w:noProof/>
                <w:webHidden/>
              </w:rPr>
              <w:fldChar w:fldCharType="end"/>
            </w:r>
          </w:hyperlink>
        </w:p>
        <w:p w14:paraId="7458935A" w14:textId="1E28F6F2" w:rsidR="00EB4E5B" w:rsidRDefault="00A76247">
          <w:pPr>
            <w:pStyle w:val="TOC2"/>
            <w:tabs>
              <w:tab w:val="right" w:leader="dot" w:pos="10970"/>
            </w:tabs>
            <w:rPr>
              <w:rFonts w:eastAsiaTheme="minorEastAsia"/>
              <w:noProof/>
            </w:rPr>
          </w:pPr>
          <w:hyperlink w:anchor="_Toc30588234" w:history="1">
            <w:r w:rsidR="00EB4E5B" w:rsidRPr="001B41F3">
              <w:rPr>
                <w:rStyle w:val="Hyperlink"/>
                <w:noProof/>
              </w:rPr>
              <w:t>Payment Requisition Status/State Definitions</w:t>
            </w:r>
            <w:r w:rsidR="00EB4E5B">
              <w:rPr>
                <w:noProof/>
                <w:webHidden/>
              </w:rPr>
              <w:tab/>
            </w:r>
            <w:r w:rsidR="00EB4E5B">
              <w:rPr>
                <w:noProof/>
                <w:webHidden/>
              </w:rPr>
              <w:fldChar w:fldCharType="begin"/>
            </w:r>
            <w:r w:rsidR="00EB4E5B">
              <w:rPr>
                <w:noProof/>
                <w:webHidden/>
              </w:rPr>
              <w:instrText xml:space="preserve"> PAGEREF _Toc30588234 \h </w:instrText>
            </w:r>
            <w:r w:rsidR="00EB4E5B">
              <w:rPr>
                <w:noProof/>
                <w:webHidden/>
              </w:rPr>
            </w:r>
            <w:r w:rsidR="00EB4E5B">
              <w:rPr>
                <w:noProof/>
                <w:webHidden/>
              </w:rPr>
              <w:fldChar w:fldCharType="separate"/>
            </w:r>
            <w:r w:rsidR="00EB4E5B">
              <w:rPr>
                <w:noProof/>
                <w:webHidden/>
              </w:rPr>
              <w:t>16</w:t>
            </w:r>
            <w:r w:rsidR="00EB4E5B">
              <w:rPr>
                <w:noProof/>
                <w:webHidden/>
              </w:rPr>
              <w:fldChar w:fldCharType="end"/>
            </w:r>
          </w:hyperlink>
        </w:p>
        <w:p w14:paraId="0519CA6D" w14:textId="487F5248" w:rsidR="00EB4E5B" w:rsidRDefault="00A76247">
          <w:pPr>
            <w:pStyle w:val="TOC2"/>
            <w:tabs>
              <w:tab w:val="right" w:leader="dot" w:pos="10970"/>
            </w:tabs>
            <w:rPr>
              <w:rFonts w:eastAsiaTheme="minorEastAsia"/>
              <w:noProof/>
            </w:rPr>
          </w:pPr>
          <w:hyperlink w:anchor="_Toc30588235" w:history="1">
            <w:r w:rsidR="00EB4E5B" w:rsidRPr="001B41F3">
              <w:rPr>
                <w:rStyle w:val="Hyperlink"/>
                <w:noProof/>
              </w:rPr>
              <w:t>Purchasing Transaction Definitions</w:t>
            </w:r>
            <w:r w:rsidR="00EB4E5B">
              <w:rPr>
                <w:noProof/>
                <w:webHidden/>
              </w:rPr>
              <w:tab/>
            </w:r>
            <w:r w:rsidR="00EB4E5B">
              <w:rPr>
                <w:noProof/>
                <w:webHidden/>
              </w:rPr>
              <w:fldChar w:fldCharType="begin"/>
            </w:r>
            <w:r w:rsidR="00EB4E5B">
              <w:rPr>
                <w:noProof/>
                <w:webHidden/>
              </w:rPr>
              <w:instrText xml:space="preserve"> PAGEREF _Toc30588235 \h </w:instrText>
            </w:r>
            <w:r w:rsidR="00EB4E5B">
              <w:rPr>
                <w:noProof/>
                <w:webHidden/>
              </w:rPr>
            </w:r>
            <w:r w:rsidR="00EB4E5B">
              <w:rPr>
                <w:noProof/>
                <w:webHidden/>
              </w:rPr>
              <w:fldChar w:fldCharType="separate"/>
            </w:r>
            <w:r w:rsidR="00EB4E5B">
              <w:rPr>
                <w:noProof/>
                <w:webHidden/>
              </w:rPr>
              <w:t>17</w:t>
            </w:r>
            <w:r w:rsidR="00EB4E5B">
              <w:rPr>
                <w:noProof/>
                <w:webHidden/>
              </w:rPr>
              <w:fldChar w:fldCharType="end"/>
            </w:r>
          </w:hyperlink>
        </w:p>
        <w:p w14:paraId="49776C46" w14:textId="6FA1FA2C" w:rsidR="00EB4E5B" w:rsidRDefault="00A76247">
          <w:pPr>
            <w:pStyle w:val="TOC1"/>
            <w:rPr>
              <w:rFonts w:eastAsiaTheme="minorEastAsia"/>
              <w:noProof/>
            </w:rPr>
          </w:pPr>
          <w:hyperlink w:anchor="_Toc30588236" w:history="1">
            <w:r w:rsidR="00EB4E5B" w:rsidRPr="001B41F3">
              <w:rPr>
                <w:rStyle w:val="Hyperlink"/>
                <w:rFonts w:ascii="Times New Roman" w:hAnsi="Times New Roman" w:cs="Times New Roman"/>
                <w:noProof/>
              </w:rPr>
              <w:t>General Topics and Information</w:t>
            </w:r>
            <w:r w:rsidR="00EB4E5B">
              <w:rPr>
                <w:noProof/>
                <w:webHidden/>
              </w:rPr>
              <w:tab/>
            </w:r>
            <w:r w:rsidR="00EB4E5B">
              <w:rPr>
                <w:noProof/>
                <w:webHidden/>
              </w:rPr>
              <w:fldChar w:fldCharType="begin"/>
            </w:r>
            <w:r w:rsidR="00EB4E5B">
              <w:rPr>
                <w:noProof/>
                <w:webHidden/>
              </w:rPr>
              <w:instrText xml:space="preserve"> PAGEREF _Toc30588236 \h </w:instrText>
            </w:r>
            <w:r w:rsidR="00EB4E5B">
              <w:rPr>
                <w:noProof/>
                <w:webHidden/>
              </w:rPr>
            </w:r>
            <w:r w:rsidR="00EB4E5B">
              <w:rPr>
                <w:noProof/>
                <w:webHidden/>
              </w:rPr>
              <w:fldChar w:fldCharType="separate"/>
            </w:r>
            <w:r w:rsidR="00EB4E5B">
              <w:rPr>
                <w:noProof/>
                <w:webHidden/>
              </w:rPr>
              <w:t>18</w:t>
            </w:r>
            <w:r w:rsidR="00EB4E5B">
              <w:rPr>
                <w:noProof/>
                <w:webHidden/>
              </w:rPr>
              <w:fldChar w:fldCharType="end"/>
            </w:r>
          </w:hyperlink>
        </w:p>
        <w:p w14:paraId="05818782" w14:textId="42D1B08A" w:rsidR="00EB4E5B" w:rsidRDefault="00A76247">
          <w:pPr>
            <w:pStyle w:val="TOC2"/>
            <w:tabs>
              <w:tab w:val="right" w:leader="dot" w:pos="10970"/>
            </w:tabs>
            <w:rPr>
              <w:rFonts w:eastAsiaTheme="minorEastAsia"/>
              <w:noProof/>
            </w:rPr>
          </w:pPr>
          <w:hyperlink w:anchor="_Toc30588237" w:history="1">
            <w:r w:rsidR="00EB4E5B" w:rsidRPr="001B41F3">
              <w:rPr>
                <w:rStyle w:val="Hyperlink"/>
                <w:noProof/>
              </w:rPr>
              <w:t>Wildcard Search</w:t>
            </w:r>
            <w:r w:rsidR="00EB4E5B">
              <w:rPr>
                <w:noProof/>
                <w:webHidden/>
              </w:rPr>
              <w:tab/>
            </w:r>
            <w:r w:rsidR="00EB4E5B">
              <w:rPr>
                <w:noProof/>
                <w:webHidden/>
              </w:rPr>
              <w:fldChar w:fldCharType="begin"/>
            </w:r>
            <w:r w:rsidR="00EB4E5B">
              <w:rPr>
                <w:noProof/>
                <w:webHidden/>
              </w:rPr>
              <w:instrText xml:space="preserve"> PAGEREF _Toc30588237 \h </w:instrText>
            </w:r>
            <w:r w:rsidR="00EB4E5B">
              <w:rPr>
                <w:noProof/>
                <w:webHidden/>
              </w:rPr>
            </w:r>
            <w:r w:rsidR="00EB4E5B">
              <w:rPr>
                <w:noProof/>
                <w:webHidden/>
              </w:rPr>
              <w:fldChar w:fldCharType="separate"/>
            </w:r>
            <w:r w:rsidR="00EB4E5B">
              <w:rPr>
                <w:noProof/>
                <w:webHidden/>
              </w:rPr>
              <w:t>18</w:t>
            </w:r>
            <w:r w:rsidR="00EB4E5B">
              <w:rPr>
                <w:noProof/>
                <w:webHidden/>
              </w:rPr>
              <w:fldChar w:fldCharType="end"/>
            </w:r>
          </w:hyperlink>
        </w:p>
        <w:p w14:paraId="5538440B" w14:textId="091F4091" w:rsidR="00EB4E5B" w:rsidRDefault="00A76247">
          <w:pPr>
            <w:pStyle w:val="TOC2"/>
            <w:tabs>
              <w:tab w:val="right" w:leader="dot" w:pos="10970"/>
            </w:tabs>
            <w:rPr>
              <w:rFonts w:eastAsiaTheme="minorEastAsia"/>
              <w:noProof/>
            </w:rPr>
          </w:pPr>
          <w:hyperlink w:anchor="_Toc30588238" w:history="1">
            <w:r w:rsidR="00EB4E5B" w:rsidRPr="001B41F3">
              <w:rPr>
                <w:rStyle w:val="Hyperlink"/>
                <w:noProof/>
              </w:rPr>
              <w:t>Attachments and Supporting Documentation</w:t>
            </w:r>
            <w:r w:rsidR="00EB4E5B">
              <w:rPr>
                <w:noProof/>
                <w:webHidden/>
              </w:rPr>
              <w:tab/>
            </w:r>
            <w:r w:rsidR="00EB4E5B">
              <w:rPr>
                <w:noProof/>
                <w:webHidden/>
              </w:rPr>
              <w:fldChar w:fldCharType="begin"/>
            </w:r>
            <w:r w:rsidR="00EB4E5B">
              <w:rPr>
                <w:noProof/>
                <w:webHidden/>
              </w:rPr>
              <w:instrText xml:space="preserve"> PAGEREF _Toc30588238 \h </w:instrText>
            </w:r>
            <w:r w:rsidR="00EB4E5B">
              <w:rPr>
                <w:noProof/>
                <w:webHidden/>
              </w:rPr>
            </w:r>
            <w:r w:rsidR="00EB4E5B">
              <w:rPr>
                <w:noProof/>
                <w:webHidden/>
              </w:rPr>
              <w:fldChar w:fldCharType="separate"/>
            </w:r>
            <w:r w:rsidR="00EB4E5B">
              <w:rPr>
                <w:noProof/>
                <w:webHidden/>
              </w:rPr>
              <w:t>19</w:t>
            </w:r>
            <w:r w:rsidR="00EB4E5B">
              <w:rPr>
                <w:noProof/>
                <w:webHidden/>
              </w:rPr>
              <w:fldChar w:fldCharType="end"/>
            </w:r>
          </w:hyperlink>
        </w:p>
        <w:p w14:paraId="6A972E37" w14:textId="5CCA5202" w:rsidR="00EB4E5B" w:rsidRDefault="00A76247">
          <w:pPr>
            <w:pStyle w:val="TOC1"/>
            <w:rPr>
              <w:rFonts w:eastAsiaTheme="minorEastAsia"/>
              <w:noProof/>
            </w:rPr>
          </w:pPr>
          <w:hyperlink w:anchor="_Toc30588239" w:history="1">
            <w:r w:rsidR="00EB4E5B" w:rsidRPr="001B41F3">
              <w:rPr>
                <w:rStyle w:val="Hyperlink"/>
                <w:rFonts w:ascii="Times New Roman" w:hAnsi="Times New Roman" w:cs="Times New Roman"/>
                <w:noProof/>
              </w:rPr>
              <w:t>Dimension Values and Rules/Relationships</w:t>
            </w:r>
            <w:r w:rsidR="00EB4E5B">
              <w:rPr>
                <w:noProof/>
                <w:webHidden/>
              </w:rPr>
              <w:tab/>
            </w:r>
            <w:r w:rsidR="00EB4E5B">
              <w:rPr>
                <w:noProof/>
                <w:webHidden/>
              </w:rPr>
              <w:fldChar w:fldCharType="begin"/>
            </w:r>
            <w:r w:rsidR="00EB4E5B">
              <w:rPr>
                <w:noProof/>
                <w:webHidden/>
              </w:rPr>
              <w:instrText xml:space="preserve"> PAGEREF _Toc30588239 \h </w:instrText>
            </w:r>
            <w:r w:rsidR="00EB4E5B">
              <w:rPr>
                <w:noProof/>
                <w:webHidden/>
              </w:rPr>
            </w:r>
            <w:r w:rsidR="00EB4E5B">
              <w:rPr>
                <w:noProof/>
                <w:webHidden/>
              </w:rPr>
              <w:fldChar w:fldCharType="separate"/>
            </w:r>
            <w:r w:rsidR="00EB4E5B">
              <w:rPr>
                <w:noProof/>
                <w:webHidden/>
              </w:rPr>
              <w:t>20</w:t>
            </w:r>
            <w:r w:rsidR="00EB4E5B">
              <w:rPr>
                <w:noProof/>
                <w:webHidden/>
              </w:rPr>
              <w:fldChar w:fldCharType="end"/>
            </w:r>
          </w:hyperlink>
        </w:p>
        <w:p w14:paraId="44D4D41D" w14:textId="4996D73B" w:rsidR="00EB4E5B" w:rsidRDefault="00A76247">
          <w:pPr>
            <w:pStyle w:val="TOC2"/>
            <w:tabs>
              <w:tab w:val="right" w:leader="dot" w:pos="10970"/>
            </w:tabs>
            <w:rPr>
              <w:rFonts w:eastAsiaTheme="minorEastAsia"/>
              <w:noProof/>
            </w:rPr>
          </w:pPr>
          <w:hyperlink w:anchor="_Toc30588240" w:history="1">
            <w:r w:rsidR="00EB4E5B" w:rsidRPr="001B41F3">
              <w:rPr>
                <w:rStyle w:val="Hyperlink"/>
                <w:noProof/>
              </w:rPr>
              <w:t>Dimension Values Listing</w:t>
            </w:r>
            <w:r w:rsidR="00EB4E5B">
              <w:rPr>
                <w:noProof/>
                <w:webHidden/>
              </w:rPr>
              <w:tab/>
            </w:r>
            <w:r w:rsidR="00EB4E5B">
              <w:rPr>
                <w:noProof/>
                <w:webHidden/>
              </w:rPr>
              <w:fldChar w:fldCharType="begin"/>
            </w:r>
            <w:r w:rsidR="00EB4E5B">
              <w:rPr>
                <w:noProof/>
                <w:webHidden/>
              </w:rPr>
              <w:instrText xml:space="preserve"> PAGEREF _Toc30588240 \h </w:instrText>
            </w:r>
            <w:r w:rsidR="00EB4E5B">
              <w:rPr>
                <w:noProof/>
                <w:webHidden/>
              </w:rPr>
            </w:r>
            <w:r w:rsidR="00EB4E5B">
              <w:rPr>
                <w:noProof/>
                <w:webHidden/>
              </w:rPr>
              <w:fldChar w:fldCharType="separate"/>
            </w:r>
            <w:r w:rsidR="00EB4E5B">
              <w:rPr>
                <w:noProof/>
                <w:webHidden/>
              </w:rPr>
              <w:t>20</w:t>
            </w:r>
            <w:r w:rsidR="00EB4E5B">
              <w:rPr>
                <w:noProof/>
                <w:webHidden/>
              </w:rPr>
              <w:fldChar w:fldCharType="end"/>
            </w:r>
          </w:hyperlink>
        </w:p>
        <w:p w14:paraId="33DA3819" w14:textId="27F1E51A" w:rsidR="00EB4E5B" w:rsidRDefault="00A76247">
          <w:pPr>
            <w:pStyle w:val="TOC2"/>
            <w:tabs>
              <w:tab w:val="right" w:leader="dot" w:pos="10970"/>
            </w:tabs>
            <w:rPr>
              <w:rFonts w:eastAsiaTheme="minorEastAsia"/>
              <w:noProof/>
            </w:rPr>
          </w:pPr>
          <w:hyperlink w:anchor="_Toc30588241" w:history="1">
            <w:r w:rsidR="00EB4E5B" w:rsidRPr="001B41F3">
              <w:rPr>
                <w:rStyle w:val="Hyperlink"/>
                <w:noProof/>
              </w:rPr>
              <w:t>Location (entities)</w:t>
            </w:r>
            <w:r w:rsidR="00EB4E5B">
              <w:rPr>
                <w:noProof/>
                <w:webHidden/>
              </w:rPr>
              <w:tab/>
            </w:r>
            <w:r w:rsidR="00EB4E5B">
              <w:rPr>
                <w:noProof/>
                <w:webHidden/>
              </w:rPr>
              <w:fldChar w:fldCharType="begin"/>
            </w:r>
            <w:r w:rsidR="00EB4E5B">
              <w:rPr>
                <w:noProof/>
                <w:webHidden/>
              </w:rPr>
              <w:instrText xml:space="preserve"> PAGEREF _Toc30588241 \h </w:instrText>
            </w:r>
            <w:r w:rsidR="00EB4E5B">
              <w:rPr>
                <w:noProof/>
                <w:webHidden/>
              </w:rPr>
            </w:r>
            <w:r w:rsidR="00EB4E5B">
              <w:rPr>
                <w:noProof/>
                <w:webHidden/>
              </w:rPr>
              <w:fldChar w:fldCharType="separate"/>
            </w:r>
            <w:r w:rsidR="00EB4E5B">
              <w:rPr>
                <w:noProof/>
                <w:webHidden/>
              </w:rPr>
              <w:t>20</w:t>
            </w:r>
            <w:r w:rsidR="00EB4E5B">
              <w:rPr>
                <w:noProof/>
                <w:webHidden/>
              </w:rPr>
              <w:fldChar w:fldCharType="end"/>
            </w:r>
          </w:hyperlink>
        </w:p>
        <w:p w14:paraId="55A6EF92" w14:textId="3D941125" w:rsidR="00EB4E5B" w:rsidRDefault="00A76247">
          <w:pPr>
            <w:pStyle w:val="TOC2"/>
            <w:tabs>
              <w:tab w:val="right" w:leader="dot" w:pos="10970"/>
            </w:tabs>
            <w:rPr>
              <w:rFonts w:eastAsiaTheme="minorEastAsia"/>
              <w:noProof/>
            </w:rPr>
          </w:pPr>
          <w:hyperlink w:anchor="_Toc30588242" w:history="1">
            <w:r w:rsidR="00EB4E5B" w:rsidRPr="001B41F3">
              <w:rPr>
                <w:rStyle w:val="Hyperlink"/>
                <w:noProof/>
              </w:rPr>
              <w:t>Program</w:t>
            </w:r>
            <w:r w:rsidR="00EB4E5B">
              <w:rPr>
                <w:noProof/>
                <w:webHidden/>
              </w:rPr>
              <w:tab/>
            </w:r>
            <w:r w:rsidR="00EB4E5B">
              <w:rPr>
                <w:noProof/>
                <w:webHidden/>
              </w:rPr>
              <w:fldChar w:fldCharType="begin"/>
            </w:r>
            <w:r w:rsidR="00EB4E5B">
              <w:rPr>
                <w:noProof/>
                <w:webHidden/>
              </w:rPr>
              <w:instrText xml:space="preserve"> PAGEREF _Toc30588242 \h </w:instrText>
            </w:r>
            <w:r w:rsidR="00EB4E5B">
              <w:rPr>
                <w:noProof/>
                <w:webHidden/>
              </w:rPr>
            </w:r>
            <w:r w:rsidR="00EB4E5B">
              <w:rPr>
                <w:noProof/>
                <w:webHidden/>
              </w:rPr>
              <w:fldChar w:fldCharType="separate"/>
            </w:r>
            <w:r w:rsidR="00EB4E5B">
              <w:rPr>
                <w:noProof/>
                <w:webHidden/>
              </w:rPr>
              <w:t>20</w:t>
            </w:r>
            <w:r w:rsidR="00EB4E5B">
              <w:rPr>
                <w:noProof/>
                <w:webHidden/>
              </w:rPr>
              <w:fldChar w:fldCharType="end"/>
            </w:r>
          </w:hyperlink>
        </w:p>
        <w:p w14:paraId="0041A1BD" w14:textId="693C0AC1" w:rsidR="00EB4E5B" w:rsidRDefault="00A76247">
          <w:pPr>
            <w:pStyle w:val="TOC2"/>
            <w:tabs>
              <w:tab w:val="right" w:leader="dot" w:pos="10970"/>
            </w:tabs>
            <w:rPr>
              <w:rFonts w:eastAsiaTheme="minorEastAsia"/>
              <w:noProof/>
            </w:rPr>
          </w:pPr>
          <w:hyperlink w:anchor="_Toc30588243" w:history="1">
            <w:r w:rsidR="00EB4E5B" w:rsidRPr="001B41F3">
              <w:rPr>
                <w:rStyle w:val="Hyperlink"/>
                <w:noProof/>
              </w:rPr>
              <w:t>Account</w:t>
            </w:r>
            <w:r w:rsidR="00EB4E5B">
              <w:rPr>
                <w:noProof/>
                <w:webHidden/>
              </w:rPr>
              <w:tab/>
            </w:r>
            <w:r w:rsidR="00EB4E5B">
              <w:rPr>
                <w:noProof/>
                <w:webHidden/>
              </w:rPr>
              <w:fldChar w:fldCharType="begin"/>
            </w:r>
            <w:r w:rsidR="00EB4E5B">
              <w:rPr>
                <w:noProof/>
                <w:webHidden/>
              </w:rPr>
              <w:instrText xml:space="preserve"> PAGEREF _Toc30588243 \h </w:instrText>
            </w:r>
            <w:r w:rsidR="00EB4E5B">
              <w:rPr>
                <w:noProof/>
                <w:webHidden/>
              </w:rPr>
            </w:r>
            <w:r w:rsidR="00EB4E5B">
              <w:rPr>
                <w:noProof/>
                <w:webHidden/>
              </w:rPr>
              <w:fldChar w:fldCharType="separate"/>
            </w:r>
            <w:r w:rsidR="00EB4E5B">
              <w:rPr>
                <w:noProof/>
                <w:webHidden/>
              </w:rPr>
              <w:t>21</w:t>
            </w:r>
            <w:r w:rsidR="00EB4E5B">
              <w:rPr>
                <w:noProof/>
                <w:webHidden/>
              </w:rPr>
              <w:fldChar w:fldCharType="end"/>
            </w:r>
          </w:hyperlink>
        </w:p>
        <w:p w14:paraId="70E68023" w14:textId="0562EFB5" w:rsidR="00EB4E5B" w:rsidRDefault="00A76247">
          <w:pPr>
            <w:pStyle w:val="TOC2"/>
            <w:tabs>
              <w:tab w:val="right" w:leader="dot" w:pos="10970"/>
            </w:tabs>
            <w:rPr>
              <w:rFonts w:eastAsiaTheme="minorEastAsia"/>
              <w:noProof/>
            </w:rPr>
          </w:pPr>
          <w:hyperlink w:anchor="_Toc30588244" w:history="1">
            <w:r w:rsidR="00EB4E5B" w:rsidRPr="001B41F3">
              <w:rPr>
                <w:rStyle w:val="Hyperlink"/>
                <w:noProof/>
              </w:rPr>
              <w:t>Restriction</w:t>
            </w:r>
            <w:r w:rsidR="00EB4E5B">
              <w:rPr>
                <w:noProof/>
                <w:webHidden/>
              </w:rPr>
              <w:tab/>
            </w:r>
            <w:r w:rsidR="00EB4E5B">
              <w:rPr>
                <w:noProof/>
                <w:webHidden/>
              </w:rPr>
              <w:fldChar w:fldCharType="begin"/>
            </w:r>
            <w:r w:rsidR="00EB4E5B">
              <w:rPr>
                <w:noProof/>
                <w:webHidden/>
              </w:rPr>
              <w:instrText xml:space="preserve"> PAGEREF _Toc30588244 \h </w:instrText>
            </w:r>
            <w:r w:rsidR="00EB4E5B">
              <w:rPr>
                <w:noProof/>
                <w:webHidden/>
              </w:rPr>
            </w:r>
            <w:r w:rsidR="00EB4E5B">
              <w:rPr>
                <w:noProof/>
                <w:webHidden/>
              </w:rPr>
              <w:fldChar w:fldCharType="separate"/>
            </w:r>
            <w:r w:rsidR="00EB4E5B">
              <w:rPr>
                <w:noProof/>
                <w:webHidden/>
              </w:rPr>
              <w:t>21</w:t>
            </w:r>
            <w:r w:rsidR="00EB4E5B">
              <w:rPr>
                <w:noProof/>
                <w:webHidden/>
              </w:rPr>
              <w:fldChar w:fldCharType="end"/>
            </w:r>
          </w:hyperlink>
        </w:p>
        <w:p w14:paraId="55CEAC8F" w14:textId="623F9DF6" w:rsidR="00EB4E5B" w:rsidRDefault="00A76247">
          <w:pPr>
            <w:pStyle w:val="TOC2"/>
            <w:tabs>
              <w:tab w:val="right" w:leader="dot" w:pos="10970"/>
            </w:tabs>
            <w:rPr>
              <w:rFonts w:eastAsiaTheme="minorEastAsia"/>
              <w:noProof/>
            </w:rPr>
          </w:pPr>
          <w:hyperlink w:anchor="_Toc30588245" w:history="1">
            <w:r w:rsidR="00EB4E5B" w:rsidRPr="001B41F3">
              <w:rPr>
                <w:rStyle w:val="Hyperlink"/>
                <w:noProof/>
              </w:rPr>
              <w:t>Project_Grant</w:t>
            </w:r>
            <w:r w:rsidR="00EB4E5B">
              <w:rPr>
                <w:noProof/>
                <w:webHidden/>
              </w:rPr>
              <w:tab/>
            </w:r>
            <w:r w:rsidR="00EB4E5B">
              <w:rPr>
                <w:noProof/>
                <w:webHidden/>
              </w:rPr>
              <w:fldChar w:fldCharType="begin"/>
            </w:r>
            <w:r w:rsidR="00EB4E5B">
              <w:rPr>
                <w:noProof/>
                <w:webHidden/>
              </w:rPr>
              <w:instrText xml:space="preserve"> PAGEREF _Toc30588245 \h </w:instrText>
            </w:r>
            <w:r w:rsidR="00EB4E5B">
              <w:rPr>
                <w:noProof/>
                <w:webHidden/>
              </w:rPr>
            </w:r>
            <w:r w:rsidR="00EB4E5B">
              <w:rPr>
                <w:noProof/>
                <w:webHidden/>
              </w:rPr>
              <w:fldChar w:fldCharType="separate"/>
            </w:r>
            <w:r w:rsidR="00EB4E5B">
              <w:rPr>
                <w:noProof/>
                <w:webHidden/>
              </w:rPr>
              <w:t>22</w:t>
            </w:r>
            <w:r w:rsidR="00EB4E5B">
              <w:rPr>
                <w:noProof/>
                <w:webHidden/>
              </w:rPr>
              <w:fldChar w:fldCharType="end"/>
            </w:r>
          </w:hyperlink>
        </w:p>
        <w:p w14:paraId="74BEDD1C" w14:textId="33071CC8" w:rsidR="00EB4E5B" w:rsidRDefault="00A76247">
          <w:pPr>
            <w:pStyle w:val="TOC2"/>
            <w:tabs>
              <w:tab w:val="right" w:leader="dot" w:pos="10970"/>
            </w:tabs>
            <w:rPr>
              <w:rFonts w:eastAsiaTheme="minorEastAsia"/>
              <w:noProof/>
            </w:rPr>
          </w:pPr>
          <w:hyperlink w:anchor="_Toc30588246" w:history="1">
            <w:r w:rsidR="00EB4E5B" w:rsidRPr="001B41F3">
              <w:rPr>
                <w:rStyle w:val="Hyperlink"/>
                <w:noProof/>
              </w:rPr>
              <w:t>Activity</w:t>
            </w:r>
            <w:r w:rsidR="00EB4E5B">
              <w:rPr>
                <w:noProof/>
                <w:webHidden/>
              </w:rPr>
              <w:tab/>
            </w:r>
            <w:r w:rsidR="00EB4E5B">
              <w:rPr>
                <w:noProof/>
                <w:webHidden/>
              </w:rPr>
              <w:fldChar w:fldCharType="begin"/>
            </w:r>
            <w:r w:rsidR="00EB4E5B">
              <w:rPr>
                <w:noProof/>
                <w:webHidden/>
              </w:rPr>
              <w:instrText xml:space="preserve"> PAGEREF _Toc30588246 \h </w:instrText>
            </w:r>
            <w:r w:rsidR="00EB4E5B">
              <w:rPr>
                <w:noProof/>
                <w:webHidden/>
              </w:rPr>
            </w:r>
            <w:r w:rsidR="00EB4E5B">
              <w:rPr>
                <w:noProof/>
                <w:webHidden/>
              </w:rPr>
              <w:fldChar w:fldCharType="separate"/>
            </w:r>
            <w:r w:rsidR="00EB4E5B">
              <w:rPr>
                <w:noProof/>
                <w:webHidden/>
              </w:rPr>
              <w:t>22</w:t>
            </w:r>
            <w:r w:rsidR="00EB4E5B">
              <w:rPr>
                <w:noProof/>
                <w:webHidden/>
              </w:rPr>
              <w:fldChar w:fldCharType="end"/>
            </w:r>
          </w:hyperlink>
        </w:p>
        <w:p w14:paraId="59358257" w14:textId="52E7EF92" w:rsidR="00EB4E5B" w:rsidRDefault="00A76247">
          <w:pPr>
            <w:pStyle w:val="TOC1"/>
            <w:rPr>
              <w:rFonts w:eastAsiaTheme="minorEastAsia"/>
              <w:noProof/>
            </w:rPr>
          </w:pPr>
          <w:hyperlink w:anchor="_Toc30588247" w:history="1">
            <w:r w:rsidR="00EB4E5B" w:rsidRPr="001B41F3">
              <w:rPr>
                <w:rStyle w:val="Hyperlink"/>
                <w:rFonts w:ascii="Times New Roman" w:hAnsi="Times New Roman" w:cs="Times New Roman"/>
                <w:noProof/>
              </w:rPr>
              <w:t>Reporting and Dashboards</w:t>
            </w:r>
            <w:r w:rsidR="00EB4E5B">
              <w:rPr>
                <w:noProof/>
                <w:webHidden/>
              </w:rPr>
              <w:tab/>
            </w:r>
            <w:r w:rsidR="00EB4E5B">
              <w:rPr>
                <w:noProof/>
                <w:webHidden/>
              </w:rPr>
              <w:fldChar w:fldCharType="begin"/>
            </w:r>
            <w:r w:rsidR="00EB4E5B">
              <w:rPr>
                <w:noProof/>
                <w:webHidden/>
              </w:rPr>
              <w:instrText xml:space="preserve"> PAGEREF _Toc30588247 \h </w:instrText>
            </w:r>
            <w:r w:rsidR="00EB4E5B">
              <w:rPr>
                <w:noProof/>
                <w:webHidden/>
              </w:rPr>
            </w:r>
            <w:r w:rsidR="00EB4E5B">
              <w:rPr>
                <w:noProof/>
                <w:webHidden/>
              </w:rPr>
              <w:fldChar w:fldCharType="separate"/>
            </w:r>
            <w:r w:rsidR="00EB4E5B">
              <w:rPr>
                <w:noProof/>
                <w:webHidden/>
              </w:rPr>
              <w:t>22</w:t>
            </w:r>
            <w:r w:rsidR="00EB4E5B">
              <w:rPr>
                <w:noProof/>
                <w:webHidden/>
              </w:rPr>
              <w:fldChar w:fldCharType="end"/>
            </w:r>
          </w:hyperlink>
        </w:p>
        <w:p w14:paraId="74D63784" w14:textId="312E1493" w:rsidR="00EB4E5B" w:rsidRDefault="00A76247">
          <w:pPr>
            <w:pStyle w:val="TOC2"/>
            <w:tabs>
              <w:tab w:val="right" w:leader="dot" w:pos="10970"/>
            </w:tabs>
            <w:rPr>
              <w:rFonts w:eastAsiaTheme="minorEastAsia"/>
              <w:noProof/>
            </w:rPr>
          </w:pPr>
          <w:hyperlink w:anchor="_Toc30588248" w:history="1">
            <w:r w:rsidR="00EB4E5B" w:rsidRPr="001B41F3">
              <w:rPr>
                <w:rStyle w:val="Hyperlink"/>
                <w:noProof/>
              </w:rPr>
              <w:t>Dashboards Overview</w:t>
            </w:r>
            <w:r w:rsidR="00EB4E5B">
              <w:rPr>
                <w:noProof/>
                <w:webHidden/>
              </w:rPr>
              <w:tab/>
            </w:r>
            <w:r w:rsidR="00EB4E5B">
              <w:rPr>
                <w:noProof/>
                <w:webHidden/>
              </w:rPr>
              <w:fldChar w:fldCharType="begin"/>
            </w:r>
            <w:r w:rsidR="00EB4E5B">
              <w:rPr>
                <w:noProof/>
                <w:webHidden/>
              </w:rPr>
              <w:instrText xml:space="preserve"> PAGEREF _Toc30588248 \h </w:instrText>
            </w:r>
            <w:r w:rsidR="00EB4E5B">
              <w:rPr>
                <w:noProof/>
                <w:webHidden/>
              </w:rPr>
            </w:r>
            <w:r w:rsidR="00EB4E5B">
              <w:rPr>
                <w:noProof/>
                <w:webHidden/>
              </w:rPr>
              <w:fldChar w:fldCharType="separate"/>
            </w:r>
            <w:r w:rsidR="00EB4E5B">
              <w:rPr>
                <w:noProof/>
                <w:webHidden/>
              </w:rPr>
              <w:t>22</w:t>
            </w:r>
            <w:r w:rsidR="00EB4E5B">
              <w:rPr>
                <w:noProof/>
                <w:webHidden/>
              </w:rPr>
              <w:fldChar w:fldCharType="end"/>
            </w:r>
          </w:hyperlink>
        </w:p>
        <w:p w14:paraId="591CC314" w14:textId="7436D431" w:rsidR="00EB4E5B" w:rsidRDefault="00A76247">
          <w:pPr>
            <w:pStyle w:val="TOC2"/>
            <w:tabs>
              <w:tab w:val="right" w:leader="dot" w:pos="10970"/>
            </w:tabs>
            <w:rPr>
              <w:rFonts w:eastAsiaTheme="minorEastAsia"/>
              <w:noProof/>
            </w:rPr>
          </w:pPr>
          <w:hyperlink w:anchor="_Toc30588249" w:history="1">
            <w:r w:rsidR="00EB4E5B" w:rsidRPr="001B41F3">
              <w:rPr>
                <w:rStyle w:val="Hyperlink"/>
                <w:noProof/>
              </w:rPr>
              <w:t>Financial Report Terminology</w:t>
            </w:r>
            <w:r w:rsidR="00EB4E5B">
              <w:rPr>
                <w:noProof/>
                <w:webHidden/>
              </w:rPr>
              <w:tab/>
            </w:r>
            <w:r w:rsidR="00EB4E5B">
              <w:rPr>
                <w:noProof/>
                <w:webHidden/>
              </w:rPr>
              <w:fldChar w:fldCharType="begin"/>
            </w:r>
            <w:r w:rsidR="00EB4E5B">
              <w:rPr>
                <w:noProof/>
                <w:webHidden/>
              </w:rPr>
              <w:instrText xml:space="preserve"> PAGEREF _Toc30588249 \h </w:instrText>
            </w:r>
            <w:r w:rsidR="00EB4E5B">
              <w:rPr>
                <w:noProof/>
                <w:webHidden/>
              </w:rPr>
            </w:r>
            <w:r w:rsidR="00EB4E5B">
              <w:rPr>
                <w:noProof/>
                <w:webHidden/>
              </w:rPr>
              <w:fldChar w:fldCharType="separate"/>
            </w:r>
            <w:r w:rsidR="00EB4E5B">
              <w:rPr>
                <w:noProof/>
                <w:webHidden/>
              </w:rPr>
              <w:t>23</w:t>
            </w:r>
            <w:r w:rsidR="00EB4E5B">
              <w:rPr>
                <w:noProof/>
                <w:webHidden/>
              </w:rPr>
              <w:fldChar w:fldCharType="end"/>
            </w:r>
          </w:hyperlink>
        </w:p>
        <w:p w14:paraId="3F74C77C" w14:textId="02101EB0" w:rsidR="00EB4E5B" w:rsidRDefault="00A76247">
          <w:pPr>
            <w:pStyle w:val="TOC2"/>
            <w:tabs>
              <w:tab w:val="right" w:leader="dot" w:pos="10970"/>
            </w:tabs>
            <w:rPr>
              <w:rFonts w:eastAsiaTheme="minorEastAsia"/>
              <w:noProof/>
            </w:rPr>
          </w:pPr>
          <w:hyperlink w:anchor="_Toc30588250" w:history="1">
            <w:r w:rsidR="00EB4E5B" w:rsidRPr="001B41F3">
              <w:rPr>
                <w:rStyle w:val="Hyperlink"/>
                <w:noProof/>
              </w:rPr>
              <w:t>Accessing the Dashboards Module</w:t>
            </w:r>
            <w:r w:rsidR="00EB4E5B">
              <w:rPr>
                <w:noProof/>
                <w:webHidden/>
              </w:rPr>
              <w:tab/>
            </w:r>
            <w:r w:rsidR="00EB4E5B">
              <w:rPr>
                <w:noProof/>
                <w:webHidden/>
              </w:rPr>
              <w:fldChar w:fldCharType="begin"/>
            </w:r>
            <w:r w:rsidR="00EB4E5B">
              <w:rPr>
                <w:noProof/>
                <w:webHidden/>
              </w:rPr>
              <w:instrText xml:space="preserve"> PAGEREF _Toc30588250 \h </w:instrText>
            </w:r>
            <w:r w:rsidR="00EB4E5B">
              <w:rPr>
                <w:noProof/>
                <w:webHidden/>
              </w:rPr>
            </w:r>
            <w:r w:rsidR="00EB4E5B">
              <w:rPr>
                <w:noProof/>
                <w:webHidden/>
              </w:rPr>
              <w:fldChar w:fldCharType="separate"/>
            </w:r>
            <w:r w:rsidR="00EB4E5B">
              <w:rPr>
                <w:noProof/>
                <w:webHidden/>
              </w:rPr>
              <w:t>23</w:t>
            </w:r>
            <w:r w:rsidR="00EB4E5B">
              <w:rPr>
                <w:noProof/>
                <w:webHidden/>
              </w:rPr>
              <w:fldChar w:fldCharType="end"/>
            </w:r>
          </w:hyperlink>
        </w:p>
        <w:p w14:paraId="7E15A521" w14:textId="245246CC" w:rsidR="00EB4E5B" w:rsidRDefault="00A76247">
          <w:pPr>
            <w:pStyle w:val="TOC2"/>
            <w:tabs>
              <w:tab w:val="right" w:leader="dot" w:pos="10970"/>
            </w:tabs>
            <w:rPr>
              <w:rFonts w:eastAsiaTheme="minorEastAsia"/>
              <w:noProof/>
            </w:rPr>
          </w:pPr>
          <w:hyperlink w:anchor="_Toc30588251" w:history="1">
            <w:r w:rsidR="00EB4E5B" w:rsidRPr="001B41F3">
              <w:rPr>
                <w:rStyle w:val="Hyperlink"/>
                <w:noProof/>
              </w:rPr>
              <w:t>Dashboard Filters</w:t>
            </w:r>
            <w:r w:rsidR="00EB4E5B">
              <w:rPr>
                <w:noProof/>
                <w:webHidden/>
              </w:rPr>
              <w:tab/>
            </w:r>
            <w:r w:rsidR="00EB4E5B">
              <w:rPr>
                <w:noProof/>
                <w:webHidden/>
              </w:rPr>
              <w:fldChar w:fldCharType="begin"/>
            </w:r>
            <w:r w:rsidR="00EB4E5B">
              <w:rPr>
                <w:noProof/>
                <w:webHidden/>
              </w:rPr>
              <w:instrText xml:space="preserve"> PAGEREF _Toc30588251 \h </w:instrText>
            </w:r>
            <w:r w:rsidR="00EB4E5B">
              <w:rPr>
                <w:noProof/>
                <w:webHidden/>
              </w:rPr>
            </w:r>
            <w:r w:rsidR="00EB4E5B">
              <w:rPr>
                <w:noProof/>
                <w:webHidden/>
              </w:rPr>
              <w:fldChar w:fldCharType="separate"/>
            </w:r>
            <w:r w:rsidR="00EB4E5B">
              <w:rPr>
                <w:noProof/>
                <w:webHidden/>
              </w:rPr>
              <w:t>24</w:t>
            </w:r>
            <w:r w:rsidR="00EB4E5B">
              <w:rPr>
                <w:noProof/>
                <w:webHidden/>
              </w:rPr>
              <w:fldChar w:fldCharType="end"/>
            </w:r>
          </w:hyperlink>
        </w:p>
        <w:p w14:paraId="1F6CCEF6" w14:textId="28483BAC" w:rsidR="00EB4E5B" w:rsidRDefault="00A76247">
          <w:pPr>
            <w:pStyle w:val="TOC2"/>
            <w:tabs>
              <w:tab w:val="right" w:leader="dot" w:pos="10970"/>
            </w:tabs>
            <w:rPr>
              <w:rFonts w:eastAsiaTheme="minorEastAsia"/>
              <w:noProof/>
            </w:rPr>
          </w:pPr>
          <w:hyperlink w:anchor="_Toc30588252" w:history="1">
            <w:r w:rsidR="00EB4E5B" w:rsidRPr="001B41F3">
              <w:rPr>
                <w:rStyle w:val="Hyperlink"/>
                <w:noProof/>
              </w:rPr>
              <w:t>Drilling Down on Reports</w:t>
            </w:r>
            <w:r w:rsidR="00EB4E5B">
              <w:rPr>
                <w:noProof/>
                <w:webHidden/>
              </w:rPr>
              <w:tab/>
            </w:r>
            <w:r w:rsidR="00EB4E5B">
              <w:rPr>
                <w:noProof/>
                <w:webHidden/>
              </w:rPr>
              <w:fldChar w:fldCharType="begin"/>
            </w:r>
            <w:r w:rsidR="00EB4E5B">
              <w:rPr>
                <w:noProof/>
                <w:webHidden/>
              </w:rPr>
              <w:instrText xml:space="preserve"> PAGEREF _Toc30588252 \h </w:instrText>
            </w:r>
            <w:r w:rsidR="00EB4E5B">
              <w:rPr>
                <w:noProof/>
                <w:webHidden/>
              </w:rPr>
            </w:r>
            <w:r w:rsidR="00EB4E5B">
              <w:rPr>
                <w:noProof/>
                <w:webHidden/>
              </w:rPr>
              <w:fldChar w:fldCharType="separate"/>
            </w:r>
            <w:r w:rsidR="00EB4E5B">
              <w:rPr>
                <w:noProof/>
                <w:webHidden/>
              </w:rPr>
              <w:t>25</w:t>
            </w:r>
            <w:r w:rsidR="00EB4E5B">
              <w:rPr>
                <w:noProof/>
                <w:webHidden/>
              </w:rPr>
              <w:fldChar w:fldCharType="end"/>
            </w:r>
          </w:hyperlink>
        </w:p>
        <w:p w14:paraId="2C4C8378" w14:textId="342F87B9" w:rsidR="00EB4E5B" w:rsidRDefault="00A76247">
          <w:pPr>
            <w:pStyle w:val="TOC2"/>
            <w:tabs>
              <w:tab w:val="right" w:leader="dot" w:pos="10970"/>
            </w:tabs>
            <w:rPr>
              <w:rFonts w:eastAsiaTheme="minorEastAsia"/>
              <w:noProof/>
            </w:rPr>
          </w:pPr>
          <w:hyperlink w:anchor="_Toc30588253" w:history="1">
            <w:r w:rsidR="00EB4E5B" w:rsidRPr="001B41F3">
              <w:rPr>
                <w:rStyle w:val="Hyperlink"/>
                <w:noProof/>
              </w:rPr>
              <w:t>Exporting Reports to Excel</w:t>
            </w:r>
            <w:r w:rsidR="00EB4E5B">
              <w:rPr>
                <w:noProof/>
                <w:webHidden/>
              </w:rPr>
              <w:tab/>
            </w:r>
            <w:r w:rsidR="00EB4E5B">
              <w:rPr>
                <w:noProof/>
                <w:webHidden/>
              </w:rPr>
              <w:fldChar w:fldCharType="begin"/>
            </w:r>
            <w:r w:rsidR="00EB4E5B">
              <w:rPr>
                <w:noProof/>
                <w:webHidden/>
              </w:rPr>
              <w:instrText xml:space="preserve"> PAGEREF _Toc30588253 \h </w:instrText>
            </w:r>
            <w:r w:rsidR="00EB4E5B">
              <w:rPr>
                <w:noProof/>
                <w:webHidden/>
              </w:rPr>
            </w:r>
            <w:r w:rsidR="00EB4E5B">
              <w:rPr>
                <w:noProof/>
                <w:webHidden/>
              </w:rPr>
              <w:fldChar w:fldCharType="separate"/>
            </w:r>
            <w:r w:rsidR="00EB4E5B">
              <w:rPr>
                <w:noProof/>
                <w:webHidden/>
              </w:rPr>
              <w:t>28</w:t>
            </w:r>
            <w:r w:rsidR="00EB4E5B">
              <w:rPr>
                <w:noProof/>
                <w:webHidden/>
              </w:rPr>
              <w:fldChar w:fldCharType="end"/>
            </w:r>
          </w:hyperlink>
        </w:p>
        <w:p w14:paraId="0E5C4CBE" w14:textId="51E67F40" w:rsidR="00EB4E5B" w:rsidRDefault="00A76247">
          <w:pPr>
            <w:pStyle w:val="TOC2"/>
            <w:tabs>
              <w:tab w:val="right" w:leader="dot" w:pos="10970"/>
            </w:tabs>
            <w:rPr>
              <w:rFonts w:eastAsiaTheme="minorEastAsia"/>
              <w:noProof/>
            </w:rPr>
          </w:pPr>
          <w:hyperlink w:anchor="_Toc30588254" w:history="1">
            <w:r w:rsidR="00EB4E5B" w:rsidRPr="001B41F3">
              <w:rPr>
                <w:rStyle w:val="Hyperlink"/>
                <w:noProof/>
              </w:rPr>
              <w:t>General Ledger Report</w:t>
            </w:r>
            <w:r w:rsidR="00EB4E5B">
              <w:rPr>
                <w:noProof/>
                <w:webHidden/>
              </w:rPr>
              <w:tab/>
            </w:r>
            <w:r w:rsidR="00EB4E5B">
              <w:rPr>
                <w:noProof/>
                <w:webHidden/>
              </w:rPr>
              <w:fldChar w:fldCharType="begin"/>
            </w:r>
            <w:r w:rsidR="00EB4E5B">
              <w:rPr>
                <w:noProof/>
                <w:webHidden/>
              </w:rPr>
              <w:instrText xml:space="preserve"> PAGEREF _Toc30588254 \h </w:instrText>
            </w:r>
            <w:r w:rsidR="00EB4E5B">
              <w:rPr>
                <w:noProof/>
                <w:webHidden/>
              </w:rPr>
            </w:r>
            <w:r w:rsidR="00EB4E5B">
              <w:rPr>
                <w:noProof/>
                <w:webHidden/>
              </w:rPr>
              <w:fldChar w:fldCharType="separate"/>
            </w:r>
            <w:r w:rsidR="00EB4E5B">
              <w:rPr>
                <w:noProof/>
                <w:webHidden/>
              </w:rPr>
              <w:t>30</w:t>
            </w:r>
            <w:r w:rsidR="00EB4E5B">
              <w:rPr>
                <w:noProof/>
                <w:webHidden/>
              </w:rPr>
              <w:fldChar w:fldCharType="end"/>
            </w:r>
          </w:hyperlink>
        </w:p>
        <w:p w14:paraId="05F8C6B4" w14:textId="642E36A6" w:rsidR="00EB4E5B" w:rsidRDefault="00A76247">
          <w:pPr>
            <w:pStyle w:val="TOC1"/>
            <w:rPr>
              <w:rFonts w:eastAsiaTheme="minorEastAsia"/>
              <w:noProof/>
            </w:rPr>
          </w:pPr>
          <w:hyperlink w:anchor="_Toc30588255" w:history="1">
            <w:r w:rsidR="00EB4E5B" w:rsidRPr="001B41F3">
              <w:rPr>
                <w:rStyle w:val="Hyperlink"/>
                <w:rFonts w:ascii="Times New Roman" w:hAnsi="Times New Roman" w:cs="Times New Roman"/>
                <w:noProof/>
              </w:rPr>
              <w:t>Accounting Policies</w:t>
            </w:r>
            <w:r w:rsidR="00EB4E5B">
              <w:rPr>
                <w:noProof/>
                <w:webHidden/>
              </w:rPr>
              <w:tab/>
            </w:r>
            <w:r w:rsidR="00EB4E5B">
              <w:rPr>
                <w:noProof/>
                <w:webHidden/>
              </w:rPr>
              <w:fldChar w:fldCharType="begin"/>
            </w:r>
            <w:r w:rsidR="00EB4E5B">
              <w:rPr>
                <w:noProof/>
                <w:webHidden/>
              </w:rPr>
              <w:instrText xml:space="preserve"> PAGEREF _Toc30588255 \h </w:instrText>
            </w:r>
            <w:r w:rsidR="00EB4E5B">
              <w:rPr>
                <w:noProof/>
                <w:webHidden/>
              </w:rPr>
            </w:r>
            <w:r w:rsidR="00EB4E5B">
              <w:rPr>
                <w:noProof/>
                <w:webHidden/>
              </w:rPr>
              <w:fldChar w:fldCharType="separate"/>
            </w:r>
            <w:r w:rsidR="00EB4E5B">
              <w:rPr>
                <w:noProof/>
                <w:webHidden/>
              </w:rPr>
              <w:t>33</w:t>
            </w:r>
            <w:r w:rsidR="00EB4E5B">
              <w:rPr>
                <w:noProof/>
                <w:webHidden/>
              </w:rPr>
              <w:fldChar w:fldCharType="end"/>
            </w:r>
          </w:hyperlink>
        </w:p>
        <w:p w14:paraId="788F087D" w14:textId="715A4625" w:rsidR="00903C1D" w:rsidRPr="00125738" w:rsidRDefault="00D35069" w:rsidP="00903C1D">
          <w:pPr>
            <w:outlineLvl w:val="1"/>
            <w:rPr>
              <w:rFonts w:ascii="Times New Roman" w:hAnsi="Times New Roman" w:cs="Times New Roman"/>
            </w:rPr>
          </w:pPr>
          <w:r w:rsidRPr="00125738">
            <w:rPr>
              <w:rFonts w:ascii="Times New Roman" w:hAnsi="Times New Roman" w:cs="Times New Roman"/>
              <w:b/>
              <w:bCs/>
              <w:noProof/>
            </w:rPr>
            <w:fldChar w:fldCharType="end"/>
          </w:r>
        </w:p>
      </w:sdtContent>
    </w:sdt>
    <w:p w14:paraId="5E95DFCC" w14:textId="6A4AAE00" w:rsidR="00BC09EA" w:rsidRPr="00125738" w:rsidRDefault="00EC0972" w:rsidP="008C44B4">
      <w:pPr>
        <w:pStyle w:val="CategoryTitle"/>
        <w:rPr>
          <w:rStyle w:val="IntenseEmphasis"/>
          <w:rFonts w:ascii="Times New Roman" w:hAnsi="Times New Roman" w:cs="Times New Roman"/>
          <w:i w:val="0"/>
          <w:iCs w:val="0"/>
          <w:color w:val="auto"/>
        </w:rPr>
      </w:pPr>
      <w:bookmarkStart w:id="0" w:name="_Toc30588217"/>
      <w:bookmarkStart w:id="1" w:name="howtocontactoas"/>
      <w:r w:rsidRPr="00125738">
        <w:rPr>
          <w:rStyle w:val="IntenseEmphasis"/>
          <w:rFonts w:ascii="Times New Roman" w:hAnsi="Times New Roman" w:cs="Times New Roman"/>
          <w:i w:val="0"/>
          <w:iCs w:val="0"/>
          <w:color w:val="auto"/>
        </w:rPr>
        <w:t>Resources</w:t>
      </w:r>
      <w:bookmarkEnd w:id="0"/>
    </w:p>
    <w:p w14:paraId="4E02251E" w14:textId="72D69A92" w:rsidR="00EC0972" w:rsidRPr="00125738" w:rsidRDefault="00EC0972" w:rsidP="008C44B4">
      <w:pPr>
        <w:pStyle w:val="Level2"/>
      </w:pPr>
      <w:bookmarkStart w:id="2" w:name="_Toc30588218"/>
      <w:r w:rsidRPr="00125738">
        <w:t>Intacct User Guide (</w:t>
      </w:r>
      <w:r w:rsidR="00DB34CC" w:rsidRPr="00125738">
        <w:t>this document</w:t>
      </w:r>
      <w:r w:rsidRPr="00125738">
        <w:t>)</w:t>
      </w:r>
      <w:bookmarkEnd w:id="2"/>
    </w:p>
    <w:p w14:paraId="11250927" w14:textId="77777777" w:rsidR="00611082" w:rsidRPr="00125738" w:rsidRDefault="00611082" w:rsidP="00611082">
      <w:pPr>
        <w:rPr>
          <w:rFonts w:ascii="Times New Roman" w:hAnsi="Times New Roman" w:cs="Times New Roman"/>
        </w:rPr>
      </w:pPr>
    </w:p>
    <w:p w14:paraId="529FDB2E" w14:textId="42FD7958" w:rsidR="00611082" w:rsidRPr="00125738" w:rsidRDefault="00611082" w:rsidP="00611082">
      <w:pPr>
        <w:pStyle w:val="Level2"/>
      </w:pPr>
      <w:bookmarkStart w:id="3" w:name="_Toc30588219"/>
      <w:r w:rsidRPr="00125738">
        <w:t>Intacct Help Section on Website</w:t>
      </w:r>
      <w:bookmarkEnd w:id="3"/>
    </w:p>
    <w:p w14:paraId="4422770C" w14:textId="7485F89F" w:rsidR="00DB34CC" w:rsidRPr="00125738" w:rsidRDefault="00DB34CC" w:rsidP="00075D75">
      <w:pPr>
        <w:pStyle w:val="ListParagraph"/>
        <w:numPr>
          <w:ilvl w:val="0"/>
          <w:numId w:val="24"/>
        </w:numPr>
        <w:ind w:left="1440"/>
        <w:rPr>
          <w:rFonts w:ascii="Times New Roman" w:hAnsi="Times New Roman" w:cs="Times New Roman"/>
        </w:rPr>
      </w:pPr>
      <w:r w:rsidRPr="00125738">
        <w:rPr>
          <w:rFonts w:ascii="Times New Roman" w:hAnsi="Times New Roman" w:cs="Times New Roman"/>
        </w:rPr>
        <w:t xml:space="preserve">See screen shot below for </w:t>
      </w:r>
      <w:r w:rsidR="00075D75" w:rsidRPr="00125738">
        <w:rPr>
          <w:rFonts w:ascii="Times New Roman" w:hAnsi="Times New Roman" w:cs="Times New Roman"/>
        </w:rPr>
        <w:t>how to access the Intacct self-help section on the Intacct website. By clicking ‘Help on this page’, Intacct will automatically direct you to the help that is applicable to the page that you are currently on.</w:t>
      </w:r>
    </w:p>
    <w:p w14:paraId="72916712" w14:textId="22C37415" w:rsidR="00EC0972" w:rsidRPr="00125738" w:rsidRDefault="00EC0972" w:rsidP="00611082">
      <w:pPr>
        <w:ind w:left="720" w:firstLine="720"/>
        <w:rPr>
          <w:rFonts w:ascii="Times New Roman" w:hAnsi="Times New Roman" w:cs="Times New Roman"/>
        </w:rPr>
      </w:pPr>
      <w:r w:rsidRPr="00125738">
        <w:rPr>
          <w:rFonts w:ascii="Times New Roman" w:hAnsi="Times New Roman" w:cs="Times New Roman"/>
          <w:noProof/>
        </w:rPr>
        <w:drawing>
          <wp:inline distT="0" distB="0" distL="0" distR="0" wp14:anchorId="3F490592" wp14:editId="02761002">
            <wp:extent cx="5498746" cy="1611572"/>
            <wp:effectExtent l="0" t="0" r="698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02934" cy="1612799"/>
                    </a:xfrm>
                    <a:prstGeom prst="rect">
                      <a:avLst/>
                    </a:prstGeom>
                  </pic:spPr>
                </pic:pic>
              </a:graphicData>
            </a:graphic>
          </wp:inline>
        </w:drawing>
      </w:r>
    </w:p>
    <w:p w14:paraId="36B77A90" w14:textId="2CE1AD3C" w:rsidR="00BB57F5" w:rsidRPr="00125738" w:rsidRDefault="00DB34CC" w:rsidP="00D35069">
      <w:pPr>
        <w:pStyle w:val="Level2"/>
      </w:pPr>
      <w:bookmarkStart w:id="4" w:name="_Toc30588220"/>
      <w:bookmarkEnd w:id="1"/>
      <w:r w:rsidRPr="00125738">
        <w:t>C</w:t>
      </w:r>
      <w:r w:rsidR="00BB57F5" w:rsidRPr="00125738">
        <w:t xml:space="preserve">ontact </w:t>
      </w:r>
      <w:r w:rsidRPr="00125738">
        <w:t>OAS</w:t>
      </w:r>
      <w:r w:rsidR="00BB57F5" w:rsidRPr="00125738">
        <w:t xml:space="preserve"> with Intacct questions</w:t>
      </w:r>
      <w:bookmarkEnd w:id="4"/>
    </w:p>
    <w:p w14:paraId="37E5BDE8" w14:textId="77777777" w:rsidR="00BC09EA" w:rsidRPr="00125738" w:rsidRDefault="00BB57F5" w:rsidP="00BB57F5">
      <w:pPr>
        <w:pStyle w:val="ListParagraph"/>
        <w:numPr>
          <w:ilvl w:val="1"/>
          <w:numId w:val="6"/>
        </w:numPr>
        <w:spacing w:after="0"/>
        <w:rPr>
          <w:rFonts w:ascii="Times New Roman" w:hAnsi="Times New Roman" w:cs="Times New Roman"/>
        </w:rPr>
      </w:pPr>
      <w:r w:rsidRPr="00125738">
        <w:rPr>
          <w:rFonts w:ascii="Times New Roman" w:hAnsi="Times New Roman" w:cs="Times New Roman"/>
        </w:rPr>
        <w:t>In person: Catholic Center, Room 209</w:t>
      </w:r>
    </w:p>
    <w:p w14:paraId="03B32DB9" w14:textId="77777777" w:rsidR="00BB57F5" w:rsidRPr="00125738" w:rsidRDefault="00BB57F5" w:rsidP="00BB57F5">
      <w:pPr>
        <w:pStyle w:val="ListParagraph"/>
        <w:numPr>
          <w:ilvl w:val="1"/>
          <w:numId w:val="6"/>
        </w:numPr>
        <w:spacing w:after="0"/>
        <w:rPr>
          <w:rStyle w:val="Hyperlink"/>
          <w:rFonts w:ascii="Times New Roman" w:hAnsi="Times New Roman" w:cs="Times New Roman"/>
          <w:color w:val="auto"/>
          <w:u w:val="none"/>
        </w:rPr>
      </w:pPr>
      <w:r w:rsidRPr="00125738">
        <w:rPr>
          <w:rStyle w:val="Hyperlink"/>
          <w:rFonts w:ascii="Times New Roman" w:hAnsi="Times New Roman" w:cs="Times New Roman"/>
          <w:color w:val="auto"/>
          <w:u w:val="none"/>
        </w:rPr>
        <w:t xml:space="preserve">E-mail: </w:t>
      </w:r>
      <w:hyperlink r:id="rId12" w:history="1">
        <w:r w:rsidRPr="00125738">
          <w:rPr>
            <w:rStyle w:val="Hyperlink"/>
            <w:rFonts w:ascii="Times New Roman" w:hAnsi="Times New Roman" w:cs="Times New Roman"/>
          </w:rPr>
          <w:t>accountingservices@archindy.org</w:t>
        </w:r>
      </w:hyperlink>
    </w:p>
    <w:p w14:paraId="0BEDCDC7" w14:textId="77E264F7" w:rsidR="00BB57F5" w:rsidRPr="00125738" w:rsidRDefault="00BB57F5" w:rsidP="00BB57F5">
      <w:pPr>
        <w:pStyle w:val="ListParagraph"/>
        <w:numPr>
          <w:ilvl w:val="1"/>
          <w:numId w:val="6"/>
        </w:numPr>
        <w:spacing w:after="0"/>
        <w:rPr>
          <w:rStyle w:val="Hyperlink"/>
          <w:rFonts w:ascii="Times New Roman" w:hAnsi="Times New Roman" w:cs="Times New Roman"/>
          <w:color w:val="auto"/>
          <w:u w:val="none"/>
        </w:rPr>
      </w:pPr>
      <w:r w:rsidRPr="00125738">
        <w:rPr>
          <w:rStyle w:val="Hyperlink"/>
          <w:rFonts w:ascii="Times New Roman" w:hAnsi="Times New Roman" w:cs="Times New Roman"/>
          <w:color w:val="auto"/>
          <w:u w:val="none"/>
        </w:rPr>
        <w:t>Phone: 317-236-1410</w:t>
      </w:r>
    </w:p>
    <w:p w14:paraId="43485B28" w14:textId="68F58D46" w:rsidR="00DB34CC" w:rsidRPr="00125738" w:rsidRDefault="00DB34CC" w:rsidP="00BB57F5">
      <w:pPr>
        <w:pStyle w:val="ListParagraph"/>
        <w:numPr>
          <w:ilvl w:val="1"/>
          <w:numId w:val="6"/>
        </w:numPr>
        <w:spacing w:after="0"/>
        <w:rPr>
          <w:rStyle w:val="Hyperlink"/>
          <w:rFonts w:ascii="Times New Roman" w:hAnsi="Times New Roman" w:cs="Times New Roman"/>
          <w:color w:val="auto"/>
          <w:u w:val="none"/>
        </w:rPr>
      </w:pPr>
      <w:r w:rsidRPr="00125738">
        <w:rPr>
          <w:rStyle w:val="Hyperlink"/>
          <w:rFonts w:ascii="Times New Roman" w:hAnsi="Times New Roman" w:cs="Times New Roman"/>
          <w:color w:val="auto"/>
          <w:u w:val="none"/>
        </w:rPr>
        <w:t>Business Hours: Monday – Thursday, 8:00 AM – 5:30 PM EST</w:t>
      </w:r>
    </w:p>
    <w:p w14:paraId="3CFC0E48" w14:textId="77777777" w:rsidR="00BC09EA" w:rsidRPr="00125738" w:rsidRDefault="00BC09EA" w:rsidP="00803252">
      <w:pPr>
        <w:spacing w:after="0"/>
        <w:rPr>
          <w:rFonts w:ascii="Times New Roman" w:hAnsi="Times New Roman" w:cs="Times New Roman"/>
          <w:b/>
          <w:u w:val="single"/>
        </w:rPr>
      </w:pPr>
    </w:p>
    <w:p w14:paraId="2CBCA278" w14:textId="77777777" w:rsidR="00874337" w:rsidRPr="00125738" w:rsidRDefault="00874337" w:rsidP="00903C1D">
      <w:pPr>
        <w:pStyle w:val="CategoryTitle"/>
        <w:rPr>
          <w:rFonts w:ascii="Times New Roman" w:hAnsi="Times New Roman" w:cs="Times New Roman"/>
        </w:rPr>
      </w:pPr>
      <w:bookmarkStart w:id="5" w:name="_Toc30588221"/>
      <w:r w:rsidRPr="00125738">
        <w:rPr>
          <w:rFonts w:ascii="Times New Roman" w:hAnsi="Times New Roman" w:cs="Times New Roman"/>
        </w:rPr>
        <w:t>User Access</w:t>
      </w:r>
      <w:bookmarkEnd w:id="5"/>
    </w:p>
    <w:p w14:paraId="3E3E4990" w14:textId="77777777" w:rsidR="00903C1D" w:rsidRPr="00125738" w:rsidRDefault="00903C1D" w:rsidP="00903C1D">
      <w:pPr>
        <w:pStyle w:val="Level2"/>
      </w:pPr>
      <w:bookmarkStart w:id="6" w:name="_Toc30588222"/>
      <w:r w:rsidRPr="00125738">
        <w:t>How to Log In</w:t>
      </w:r>
      <w:bookmarkEnd w:id="6"/>
    </w:p>
    <w:p w14:paraId="5BB1A5EA" w14:textId="2F7F35C3" w:rsidR="00BD7889" w:rsidRPr="00125738" w:rsidRDefault="00BD7889" w:rsidP="00903C1D">
      <w:pPr>
        <w:pStyle w:val="ListParagraph"/>
        <w:numPr>
          <w:ilvl w:val="1"/>
          <w:numId w:val="6"/>
        </w:numPr>
        <w:spacing w:after="0"/>
        <w:rPr>
          <w:rStyle w:val="Hyperlink"/>
          <w:rFonts w:ascii="Times New Roman" w:hAnsi="Times New Roman" w:cs="Times New Roman"/>
          <w:color w:val="auto"/>
          <w:u w:val="none"/>
        </w:rPr>
      </w:pPr>
      <w:r w:rsidRPr="00125738">
        <w:rPr>
          <w:rFonts w:ascii="Times New Roman" w:hAnsi="Times New Roman" w:cs="Times New Roman"/>
        </w:rPr>
        <w:t xml:space="preserve">Website </w:t>
      </w:r>
      <w:hyperlink r:id="rId13" w:history="1">
        <w:r w:rsidRPr="00125738">
          <w:rPr>
            <w:rStyle w:val="Hyperlink"/>
            <w:rFonts w:ascii="Times New Roman" w:hAnsi="Times New Roman" w:cs="Times New Roman"/>
          </w:rPr>
          <w:t>www.intacct.com</w:t>
        </w:r>
      </w:hyperlink>
    </w:p>
    <w:p w14:paraId="4936F76C" w14:textId="77777777" w:rsidR="00E07E0E" w:rsidRPr="00125738" w:rsidRDefault="00E07E0E" w:rsidP="00903C1D">
      <w:pPr>
        <w:pStyle w:val="ListParagraph"/>
        <w:numPr>
          <w:ilvl w:val="1"/>
          <w:numId w:val="6"/>
        </w:numPr>
        <w:spacing w:after="0"/>
        <w:rPr>
          <w:rStyle w:val="Hyperlink"/>
          <w:rFonts w:ascii="Times New Roman" w:hAnsi="Times New Roman" w:cs="Times New Roman"/>
          <w:color w:val="auto"/>
          <w:u w:val="none"/>
        </w:rPr>
      </w:pPr>
      <w:r w:rsidRPr="00125738">
        <w:rPr>
          <w:rFonts w:ascii="Times New Roman" w:hAnsi="Times New Roman" w:cs="Times New Roman"/>
        </w:rPr>
        <w:t>You can access Intacct.com from any computer, tablet, or mobile device with an internet connection.</w:t>
      </w:r>
    </w:p>
    <w:p w14:paraId="5CBEB5E9" w14:textId="77777777" w:rsidR="00CC4D55" w:rsidRPr="00125738" w:rsidRDefault="00CC4D55" w:rsidP="00903C1D">
      <w:pPr>
        <w:pStyle w:val="ListParagraph"/>
        <w:numPr>
          <w:ilvl w:val="1"/>
          <w:numId w:val="6"/>
        </w:numPr>
        <w:spacing w:after="0"/>
        <w:rPr>
          <w:rFonts w:ascii="Times New Roman" w:hAnsi="Times New Roman" w:cs="Times New Roman"/>
        </w:rPr>
      </w:pPr>
      <w:r w:rsidRPr="00125738">
        <w:rPr>
          <w:rFonts w:ascii="Times New Roman" w:hAnsi="Times New Roman" w:cs="Times New Roman"/>
        </w:rPr>
        <w:t xml:space="preserve">URL you can use to pre-populate the company ID and user ID on the Intacct login screen:  </w:t>
      </w:r>
      <w:hyperlink r:id="rId14" w:history="1">
        <w:r w:rsidR="004972DC" w:rsidRPr="00125738">
          <w:rPr>
            <w:rStyle w:val="Hyperlink"/>
            <w:rFonts w:ascii="Times New Roman" w:hAnsi="Times New Roman" w:cs="Times New Roman"/>
          </w:rPr>
          <w:t>https://www.intacct.com/ia/acct/login.phtml?.company=Archindy&amp;.login=youruseridhere</w:t>
        </w:r>
      </w:hyperlink>
      <w:r w:rsidRPr="00125738">
        <w:rPr>
          <w:rFonts w:ascii="Times New Roman" w:hAnsi="Times New Roman" w:cs="Times New Roman"/>
          <w:color w:val="FF0000"/>
        </w:rPr>
        <w:t xml:space="preserve"> </w:t>
      </w:r>
      <w:r w:rsidRPr="00125738">
        <w:rPr>
          <w:rFonts w:ascii="Times New Roman" w:hAnsi="Times New Roman" w:cs="Times New Roman"/>
        </w:rPr>
        <w:t>(be sure to replace “</w:t>
      </w:r>
      <w:proofErr w:type="spellStart"/>
      <w:r w:rsidRPr="00125738">
        <w:rPr>
          <w:rFonts w:ascii="Times New Roman" w:hAnsi="Times New Roman" w:cs="Times New Roman"/>
        </w:rPr>
        <w:t>youruseridhere</w:t>
      </w:r>
      <w:proofErr w:type="spellEnd"/>
      <w:r w:rsidRPr="00125738">
        <w:rPr>
          <w:rFonts w:ascii="Times New Roman" w:hAnsi="Times New Roman" w:cs="Times New Roman"/>
        </w:rPr>
        <w:t xml:space="preserve">” with your actual user ID (e.g. </w:t>
      </w:r>
      <w:proofErr w:type="spellStart"/>
      <w:r w:rsidRPr="00125738">
        <w:rPr>
          <w:rFonts w:ascii="Times New Roman" w:hAnsi="Times New Roman" w:cs="Times New Roman"/>
        </w:rPr>
        <w:t>JMerrick</w:t>
      </w:r>
      <w:proofErr w:type="spellEnd"/>
      <w:r w:rsidRPr="00125738">
        <w:rPr>
          <w:rFonts w:ascii="Times New Roman" w:hAnsi="Times New Roman" w:cs="Times New Roman"/>
        </w:rPr>
        <w:t>).  Then just bookmark the website.</w:t>
      </w:r>
    </w:p>
    <w:p w14:paraId="1B559705" w14:textId="77777777" w:rsidR="009911C9" w:rsidRPr="00125738" w:rsidRDefault="009911C9" w:rsidP="00903C1D">
      <w:pPr>
        <w:pStyle w:val="ListParagraph"/>
        <w:numPr>
          <w:ilvl w:val="1"/>
          <w:numId w:val="6"/>
        </w:numPr>
        <w:spacing w:after="0"/>
        <w:rPr>
          <w:rFonts w:ascii="Times New Roman" w:hAnsi="Times New Roman" w:cs="Times New Roman"/>
        </w:rPr>
      </w:pPr>
      <w:r w:rsidRPr="00125738">
        <w:rPr>
          <w:rFonts w:ascii="Times New Roman" w:hAnsi="Times New Roman" w:cs="Times New Roman"/>
        </w:rPr>
        <w:t>Company ID</w:t>
      </w:r>
      <w:r w:rsidR="00887A59" w:rsidRPr="00125738">
        <w:rPr>
          <w:rFonts w:ascii="Times New Roman" w:hAnsi="Times New Roman" w:cs="Times New Roman"/>
        </w:rPr>
        <w:t xml:space="preserve"> = </w:t>
      </w:r>
      <w:proofErr w:type="spellStart"/>
      <w:r w:rsidR="00887A59" w:rsidRPr="00125738">
        <w:rPr>
          <w:rFonts w:ascii="Times New Roman" w:hAnsi="Times New Roman" w:cs="Times New Roman"/>
        </w:rPr>
        <w:t>Archindy</w:t>
      </w:r>
      <w:proofErr w:type="spellEnd"/>
      <w:r w:rsidR="00887A59" w:rsidRPr="00125738">
        <w:rPr>
          <w:rFonts w:ascii="Times New Roman" w:hAnsi="Times New Roman" w:cs="Times New Roman"/>
        </w:rPr>
        <w:t xml:space="preserve"> (case-sensitive)</w:t>
      </w:r>
    </w:p>
    <w:p w14:paraId="3D8F5975" w14:textId="77777777" w:rsidR="009911C9" w:rsidRPr="00125738" w:rsidRDefault="009911C9" w:rsidP="00903C1D">
      <w:pPr>
        <w:pStyle w:val="ListParagraph"/>
        <w:numPr>
          <w:ilvl w:val="1"/>
          <w:numId w:val="6"/>
        </w:numPr>
        <w:spacing w:after="0"/>
        <w:rPr>
          <w:rFonts w:ascii="Times New Roman" w:hAnsi="Times New Roman" w:cs="Times New Roman"/>
        </w:rPr>
      </w:pPr>
      <w:r w:rsidRPr="00125738">
        <w:rPr>
          <w:rFonts w:ascii="Times New Roman" w:hAnsi="Times New Roman" w:cs="Times New Roman"/>
        </w:rPr>
        <w:t>Username</w:t>
      </w:r>
      <w:r w:rsidR="00BD7889" w:rsidRPr="00125738">
        <w:rPr>
          <w:rFonts w:ascii="Times New Roman" w:hAnsi="Times New Roman" w:cs="Times New Roman"/>
        </w:rPr>
        <w:t xml:space="preserve"> (case-sensitive)</w:t>
      </w:r>
    </w:p>
    <w:p w14:paraId="3F67B1A6" w14:textId="77777777" w:rsidR="009911C9" w:rsidRPr="00125738" w:rsidRDefault="009911C9" w:rsidP="00903C1D">
      <w:pPr>
        <w:pStyle w:val="ListParagraph"/>
        <w:numPr>
          <w:ilvl w:val="1"/>
          <w:numId w:val="6"/>
        </w:numPr>
        <w:spacing w:after="0"/>
        <w:rPr>
          <w:rFonts w:ascii="Times New Roman" w:hAnsi="Times New Roman" w:cs="Times New Roman"/>
        </w:rPr>
      </w:pPr>
      <w:r w:rsidRPr="00125738">
        <w:rPr>
          <w:rFonts w:ascii="Times New Roman" w:hAnsi="Times New Roman" w:cs="Times New Roman"/>
        </w:rPr>
        <w:lastRenderedPageBreak/>
        <w:t>Password</w:t>
      </w:r>
      <w:r w:rsidR="00BD7889" w:rsidRPr="00125738">
        <w:rPr>
          <w:rFonts w:ascii="Times New Roman" w:hAnsi="Times New Roman" w:cs="Times New Roman"/>
        </w:rPr>
        <w:t xml:space="preserve"> (case-sensitive)</w:t>
      </w:r>
    </w:p>
    <w:p w14:paraId="61CAAA85" w14:textId="77777777" w:rsidR="00B65EC0" w:rsidRPr="00125738" w:rsidRDefault="004972DC" w:rsidP="00903C1D">
      <w:pPr>
        <w:pStyle w:val="ListParagraph"/>
        <w:numPr>
          <w:ilvl w:val="1"/>
          <w:numId w:val="6"/>
        </w:numPr>
        <w:spacing w:after="0"/>
        <w:rPr>
          <w:rFonts w:ascii="Times New Roman" w:hAnsi="Times New Roman" w:cs="Times New Roman"/>
        </w:rPr>
      </w:pPr>
      <w:r w:rsidRPr="00125738">
        <w:rPr>
          <w:rFonts w:ascii="Times New Roman" w:hAnsi="Times New Roman" w:cs="Times New Roman"/>
        </w:rPr>
        <w:t>2-Factor Authentication – see ‘Intacct 2-Factor Authentication Instructions’ document for additional instructions.</w:t>
      </w:r>
    </w:p>
    <w:p w14:paraId="08170679" w14:textId="0B258BF7" w:rsidR="00887A59" w:rsidRPr="00125738" w:rsidRDefault="00903C1D" w:rsidP="00903C1D">
      <w:pPr>
        <w:pStyle w:val="ListParagraph"/>
        <w:spacing w:after="0"/>
        <w:rPr>
          <w:rFonts w:ascii="Times New Roman" w:hAnsi="Times New Roman" w:cs="Times New Roman"/>
        </w:rPr>
      </w:pPr>
      <w:r w:rsidRPr="00125738">
        <w:rPr>
          <w:rFonts w:ascii="Times New Roman" w:hAnsi="Times New Roman" w:cs="Times New Roman"/>
        </w:rPr>
        <w:tab/>
      </w:r>
      <w:r w:rsidR="00B65EC0" w:rsidRPr="00125738">
        <w:rPr>
          <w:rFonts w:ascii="Times New Roman" w:hAnsi="Times New Roman" w:cs="Times New Roman"/>
        </w:rPr>
        <w:object w:dxaOrig="1520" w:dyaOrig="985" w14:anchorId="4312EF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9pt;height:49.2pt" o:ole="">
            <v:imagedata r:id="rId15" o:title=""/>
          </v:shape>
          <o:OLEObject Type="Embed" ProgID="Acrobat.Document.2017" ShapeID="_x0000_i1025" DrawAspect="Icon" ObjectID="_1659956041" r:id="rId16"/>
        </w:object>
      </w:r>
    </w:p>
    <w:p w14:paraId="08FD3139" w14:textId="553F046A" w:rsidR="00903C1D" w:rsidRPr="00125738" w:rsidRDefault="00903C1D" w:rsidP="00903C1D">
      <w:pPr>
        <w:pStyle w:val="ListParagraph"/>
        <w:numPr>
          <w:ilvl w:val="1"/>
          <w:numId w:val="6"/>
        </w:numPr>
        <w:spacing w:after="0"/>
        <w:rPr>
          <w:rFonts w:ascii="Times New Roman" w:hAnsi="Times New Roman" w:cs="Times New Roman"/>
        </w:rPr>
      </w:pPr>
      <w:r w:rsidRPr="00125738">
        <w:rPr>
          <w:rFonts w:ascii="Times New Roman" w:hAnsi="Times New Roman" w:cs="Times New Roman"/>
        </w:rPr>
        <w:t>When logging into Intacct for the first time, select ‘Enable Beta UI’ (UI = Interface) in top right corner. This will activate the new beta Intacct interface, which will eventually become the new standard interface. Again, this only needs to be done the first time you log in to Intacct.</w:t>
      </w:r>
    </w:p>
    <w:p w14:paraId="6D99476C" w14:textId="2521F389" w:rsidR="0081710C" w:rsidRPr="00125738" w:rsidRDefault="0081710C" w:rsidP="0081710C">
      <w:pPr>
        <w:pStyle w:val="ListParagraph"/>
        <w:spacing w:after="0"/>
        <w:ind w:left="1440"/>
        <w:rPr>
          <w:rFonts w:ascii="Times New Roman" w:hAnsi="Times New Roman" w:cs="Times New Roman"/>
        </w:rPr>
      </w:pPr>
      <w:r w:rsidRPr="00125738">
        <w:rPr>
          <w:rFonts w:ascii="Times New Roman" w:hAnsi="Times New Roman" w:cs="Times New Roman"/>
          <w:noProof/>
        </w:rPr>
        <w:drawing>
          <wp:inline distT="0" distB="0" distL="0" distR="0" wp14:anchorId="228887F1" wp14:editId="6AD3F2BA">
            <wp:extent cx="5943600" cy="3479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47980"/>
                    </a:xfrm>
                    <a:prstGeom prst="rect">
                      <a:avLst/>
                    </a:prstGeom>
                  </pic:spPr>
                </pic:pic>
              </a:graphicData>
            </a:graphic>
          </wp:inline>
        </w:drawing>
      </w:r>
    </w:p>
    <w:p w14:paraId="1379504D" w14:textId="4B97B1E6" w:rsidR="0081710C" w:rsidRPr="00125738" w:rsidRDefault="0081710C" w:rsidP="00903C1D">
      <w:pPr>
        <w:pStyle w:val="ListParagraph"/>
        <w:numPr>
          <w:ilvl w:val="1"/>
          <w:numId w:val="6"/>
        </w:numPr>
        <w:spacing w:after="0"/>
        <w:rPr>
          <w:rFonts w:ascii="Times New Roman" w:hAnsi="Times New Roman" w:cs="Times New Roman"/>
        </w:rPr>
      </w:pPr>
      <w:r w:rsidRPr="00125738">
        <w:rPr>
          <w:rFonts w:ascii="Times New Roman" w:hAnsi="Times New Roman" w:cs="Times New Roman"/>
        </w:rPr>
        <w:t>When using Intacct, always remain logged in at the ‘Top</w:t>
      </w:r>
      <w:r w:rsidR="00187E74">
        <w:rPr>
          <w:rFonts w:ascii="Times New Roman" w:hAnsi="Times New Roman" w:cs="Times New Roman"/>
        </w:rPr>
        <w:t xml:space="preserve"> </w:t>
      </w:r>
      <w:r w:rsidRPr="00125738">
        <w:rPr>
          <w:rFonts w:ascii="Times New Roman" w:hAnsi="Times New Roman" w:cs="Times New Roman"/>
        </w:rPr>
        <w:t xml:space="preserve">Level’. </w:t>
      </w:r>
      <w:r w:rsidR="00187E74">
        <w:rPr>
          <w:rFonts w:ascii="Times New Roman" w:hAnsi="Times New Roman" w:cs="Times New Roman"/>
        </w:rPr>
        <w:t>System functionality WILL NOT WORK if you enter a specific location. If your screen says anything other than ‘Top Level’, please contact us at accountingservices@archindy.org.</w:t>
      </w:r>
    </w:p>
    <w:p w14:paraId="74561F43" w14:textId="127B103E" w:rsidR="00903C1D" w:rsidRPr="00125738" w:rsidRDefault="007A3729" w:rsidP="007A3729">
      <w:pPr>
        <w:pStyle w:val="ListParagraph"/>
        <w:spacing w:after="0"/>
        <w:ind w:left="1440"/>
        <w:rPr>
          <w:rFonts w:ascii="Times New Roman" w:hAnsi="Times New Roman" w:cs="Times New Roman"/>
        </w:rPr>
      </w:pPr>
      <w:r w:rsidRPr="00125738">
        <w:rPr>
          <w:rFonts w:ascii="Times New Roman" w:hAnsi="Times New Roman" w:cs="Times New Roman"/>
          <w:noProof/>
        </w:rPr>
        <w:drawing>
          <wp:inline distT="0" distB="0" distL="0" distR="0" wp14:anchorId="1F85E84A" wp14:editId="75108DFA">
            <wp:extent cx="2399713" cy="279485"/>
            <wp:effectExtent l="0" t="0" r="635"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20394" cy="293540"/>
                    </a:xfrm>
                    <a:prstGeom prst="rect">
                      <a:avLst/>
                    </a:prstGeom>
                  </pic:spPr>
                </pic:pic>
              </a:graphicData>
            </a:graphic>
          </wp:inline>
        </w:drawing>
      </w:r>
    </w:p>
    <w:p w14:paraId="3A772CC4" w14:textId="77777777" w:rsidR="00903C1D" w:rsidRPr="00125738" w:rsidRDefault="00903C1D" w:rsidP="00903C1D">
      <w:pPr>
        <w:pStyle w:val="ListParagraph"/>
        <w:spacing w:after="0"/>
        <w:rPr>
          <w:rFonts w:ascii="Times New Roman" w:hAnsi="Times New Roman" w:cs="Times New Roman"/>
        </w:rPr>
      </w:pPr>
    </w:p>
    <w:p w14:paraId="76600946" w14:textId="77777777" w:rsidR="009911C9" w:rsidRPr="00125738" w:rsidRDefault="00BD7889" w:rsidP="00903C1D">
      <w:pPr>
        <w:pStyle w:val="Level2"/>
      </w:pPr>
      <w:bookmarkStart w:id="7" w:name="_Toc30588223"/>
      <w:r w:rsidRPr="00125738">
        <w:t>Forgot your password?</w:t>
      </w:r>
      <w:bookmarkEnd w:id="7"/>
    </w:p>
    <w:p w14:paraId="5D50C0E8" w14:textId="77777777" w:rsidR="00BD7889" w:rsidRPr="00125738" w:rsidRDefault="00BD7889" w:rsidP="00BD7889">
      <w:pPr>
        <w:pStyle w:val="ListParagraph"/>
        <w:numPr>
          <w:ilvl w:val="1"/>
          <w:numId w:val="6"/>
        </w:numPr>
        <w:spacing w:after="0"/>
        <w:rPr>
          <w:rFonts w:ascii="Times New Roman" w:hAnsi="Times New Roman" w:cs="Times New Roman"/>
        </w:rPr>
      </w:pPr>
      <w:r w:rsidRPr="00125738">
        <w:rPr>
          <w:rFonts w:ascii="Times New Roman" w:hAnsi="Times New Roman" w:cs="Times New Roman"/>
        </w:rPr>
        <w:t xml:space="preserve">You are allowed 5 attempts to correctly enter your password. </w:t>
      </w:r>
    </w:p>
    <w:p w14:paraId="7E05757F" w14:textId="77777777" w:rsidR="00BD7889" w:rsidRPr="00125738" w:rsidRDefault="00BD7889" w:rsidP="00BD7889">
      <w:pPr>
        <w:pStyle w:val="ListParagraph"/>
        <w:numPr>
          <w:ilvl w:val="1"/>
          <w:numId w:val="6"/>
        </w:numPr>
        <w:spacing w:after="0"/>
        <w:rPr>
          <w:rFonts w:ascii="Times New Roman" w:hAnsi="Times New Roman" w:cs="Times New Roman"/>
        </w:rPr>
      </w:pPr>
      <w:r w:rsidRPr="00125738">
        <w:rPr>
          <w:rFonts w:ascii="Times New Roman" w:hAnsi="Times New Roman" w:cs="Times New Roman"/>
        </w:rPr>
        <w:t>After 4 incorrect attempts to enter your password, please do not attempt to enter your password a fifth time. Use the ‘Forgot your password?’ link on the login page to reset your password to avoid being locked out.</w:t>
      </w:r>
    </w:p>
    <w:p w14:paraId="32797496" w14:textId="77777777" w:rsidR="00BD7889" w:rsidRPr="00125738" w:rsidRDefault="00BD7889" w:rsidP="00BD7889">
      <w:pPr>
        <w:spacing w:after="0"/>
        <w:ind w:left="720" w:firstLine="720"/>
        <w:rPr>
          <w:rFonts w:ascii="Times New Roman" w:hAnsi="Times New Roman" w:cs="Times New Roman"/>
        </w:rPr>
      </w:pPr>
      <w:r w:rsidRPr="00125738">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6C5B1085" wp14:editId="657E2A7E">
                <wp:simplePos x="0" y="0"/>
                <wp:positionH relativeFrom="column">
                  <wp:posOffset>1262743</wp:posOffset>
                </wp:positionH>
                <wp:positionV relativeFrom="paragraph">
                  <wp:posOffset>1174296</wp:posOffset>
                </wp:positionV>
                <wp:extent cx="1262743" cy="261258"/>
                <wp:effectExtent l="0" t="0" r="13970" b="24765"/>
                <wp:wrapNone/>
                <wp:docPr id="2" name="Rectangle 2"/>
                <wp:cNvGraphicFramePr/>
                <a:graphic xmlns:a="http://schemas.openxmlformats.org/drawingml/2006/main">
                  <a:graphicData uri="http://schemas.microsoft.com/office/word/2010/wordprocessingShape">
                    <wps:wsp>
                      <wps:cNvSpPr/>
                      <wps:spPr>
                        <a:xfrm>
                          <a:off x="0" y="0"/>
                          <a:ext cx="1262743" cy="26125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8CE81" id="Rectangle 2" o:spid="_x0000_s1026" style="position:absolute;margin-left:99.45pt;margin-top:92.45pt;width:99.45pt;height:2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" filled="f" strokecolor="red" strokeweight="2pt"/>
            </w:pict>
          </mc:Fallback>
        </mc:AlternateContent>
      </w:r>
      <w:r w:rsidRPr="00125738">
        <w:rPr>
          <w:rFonts w:ascii="Times New Roman" w:hAnsi="Times New Roman" w:cs="Times New Roman"/>
          <w:noProof/>
        </w:rPr>
        <w:drawing>
          <wp:inline distT="0" distB="0" distL="0" distR="0" wp14:anchorId="16F74EDC" wp14:editId="34311EF2">
            <wp:extent cx="2705334" cy="199661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05334" cy="1996613"/>
                    </a:xfrm>
                    <a:prstGeom prst="rect">
                      <a:avLst/>
                    </a:prstGeom>
                  </pic:spPr>
                </pic:pic>
              </a:graphicData>
            </a:graphic>
          </wp:inline>
        </w:drawing>
      </w:r>
    </w:p>
    <w:p w14:paraId="787A643F" w14:textId="0D61B17B" w:rsidR="00BD7889" w:rsidRPr="00125738" w:rsidRDefault="00BD7889" w:rsidP="00BD7889">
      <w:pPr>
        <w:pStyle w:val="ListParagraph"/>
        <w:numPr>
          <w:ilvl w:val="1"/>
          <w:numId w:val="6"/>
        </w:numPr>
        <w:spacing w:after="0"/>
        <w:rPr>
          <w:rFonts w:ascii="Times New Roman" w:hAnsi="Times New Roman" w:cs="Times New Roman"/>
        </w:rPr>
      </w:pPr>
      <w:r w:rsidRPr="00125738">
        <w:rPr>
          <w:rFonts w:ascii="Times New Roman" w:hAnsi="Times New Roman" w:cs="Times New Roman"/>
        </w:rPr>
        <w:t xml:space="preserve">After 5 incorrect attempts to enter your password, you will be locked out of the website. The only way to unlock your account is to contact </w:t>
      </w:r>
      <w:hyperlink r:id="rId20" w:history="1">
        <w:r w:rsidR="00B65EC0" w:rsidRPr="00125738">
          <w:rPr>
            <w:rStyle w:val="Hyperlink"/>
            <w:rFonts w:ascii="Times New Roman" w:hAnsi="Times New Roman" w:cs="Times New Roman"/>
          </w:rPr>
          <w:t>accountingservices@archindy.org</w:t>
        </w:r>
      </w:hyperlink>
      <w:r w:rsidR="00B65EC0" w:rsidRPr="00125738">
        <w:rPr>
          <w:rFonts w:ascii="Times New Roman" w:hAnsi="Times New Roman" w:cs="Times New Roman"/>
        </w:rPr>
        <w:t xml:space="preserve"> </w:t>
      </w:r>
      <w:r w:rsidRPr="00125738">
        <w:rPr>
          <w:rFonts w:ascii="Times New Roman" w:hAnsi="Times New Roman" w:cs="Times New Roman"/>
        </w:rPr>
        <w:t xml:space="preserve">and have </w:t>
      </w:r>
      <w:r w:rsidR="00B65EC0" w:rsidRPr="00125738">
        <w:rPr>
          <w:rFonts w:ascii="Times New Roman" w:hAnsi="Times New Roman" w:cs="Times New Roman"/>
        </w:rPr>
        <w:t xml:space="preserve">a member of the OAS team </w:t>
      </w:r>
      <w:r w:rsidRPr="00125738">
        <w:rPr>
          <w:rFonts w:ascii="Times New Roman" w:hAnsi="Times New Roman" w:cs="Times New Roman"/>
        </w:rPr>
        <w:t>unlock it for you</w:t>
      </w:r>
      <w:r w:rsidR="00DB34CC" w:rsidRPr="00125738">
        <w:rPr>
          <w:rFonts w:ascii="Times New Roman" w:hAnsi="Times New Roman" w:cs="Times New Roman"/>
        </w:rPr>
        <w:t xml:space="preserve"> during business hours</w:t>
      </w:r>
      <w:r w:rsidRPr="00125738">
        <w:rPr>
          <w:rFonts w:ascii="Times New Roman" w:hAnsi="Times New Roman" w:cs="Times New Roman"/>
        </w:rPr>
        <w:t xml:space="preserve">. </w:t>
      </w:r>
    </w:p>
    <w:p w14:paraId="0B9580AB" w14:textId="29A1951A" w:rsidR="00C865B2" w:rsidRPr="00125738" w:rsidRDefault="00C865B2">
      <w:pPr>
        <w:rPr>
          <w:rFonts w:ascii="Times New Roman" w:eastAsiaTheme="majorEastAsia" w:hAnsi="Times New Roman" w:cs="Times New Roman"/>
          <w:sz w:val="28"/>
          <w:szCs w:val="26"/>
          <w:u w:val="single"/>
        </w:rPr>
      </w:pPr>
    </w:p>
    <w:p w14:paraId="313D05FF" w14:textId="2211451F" w:rsidR="00874337" w:rsidRPr="00125738" w:rsidRDefault="00874337" w:rsidP="00903C1D">
      <w:pPr>
        <w:pStyle w:val="CategoryTitle"/>
        <w:rPr>
          <w:rFonts w:ascii="Times New Roman" w:hAnsi="Times New Roman" w:cs="Times New Roman"/>
        </w:rPr>
      </w:pPr>
      <w:bookmarkStart w:id="8" w:name="_Toc30588224"/>
      <w:r w:rsidRPr="00125738">
        <w:rPr>
          <w:rFonts w:ascii="Times New Roman" w:hAnsi="Times New Roman" w:cs="Times New Roman"/>
        </w:rPr>
        <w:t>Accounts Payable</w:t>
      </w:r>
      <w:r w:rsidR="00887A59" w:rsidRPr="00125738">
        <w:rPr>
          <w:rFonts w:ascii="Times New Roman" w:hAnsi="Times New Roman" w:cs="Times New Roman"/>
        </w:rPr>
        <w:t xml:space="preserve"> and Purchasing</w:t>
      </w:r>
      <w:bookmarkEnd w:id="8"/>
    </w:p>
    <w:p w14:paraId="2B1735E8" w14:textId="77777777" w:rsidR="002B56AE" w:rsidRPr="00125738" w:rsidRDefault="002B56AE" w:rsidP="00865619">
      <w:pPr>
        <w:spacing w:after="0"/>
        <w:rPr>
          <w:rFonts w:ascii="Times New Roman" w:hAnsi="Times New Roman" w:cs="Times New Roman"/>
        </w:rPr>
      </w:pPr>
    </w:p>
    <w:p w14:paraId="0A601129" w14:textId="52DC0A7B" w:rsidR="002B56AE" w:rsidRPr="00125738" w:rsidRDefault="002B56AE" w:rsidP="002B56AE">
      <w:pPr>
        <w:pStyle w:val="Level2"/>
        <w:shd w:val="clear" w:color="auto" w:fill="C2D69B" w:themeFill="accent3" w:themeFillTint="99"/>
      </w:pPr>
      <w:bookmarkStart w:id="9" w:name="_Toc30588225"/>
      <w:r w:rsidRPr="00125738">
        <w:t>Overview and AP Processing Timeline</w:t>
      </w:r>
      <w:bookmarkEnd w:id="9"/>
    </w:p>
    <w:p w14:paraId="03849362" w14:textId="10868F2B" w:rsidR="00F90C57" w:rsidRPr="00125738" w:rsidRDefault="00F90FBE" w:rsidP="002B56AE">
      <w:pPr>
        <w:pStyle w:val="ListParagraph"/>
        <w:numPr>
          <w:ilvl w:val="1"/>
          <w:numId w:val="6"/>
        </w:numPr>
        <w:spacing w:after="0"/>
        <w:rPr>
          <w:rFonts w:ascii="Times New Roman" w:hAnsi="Times New Roman" w:cs="Times New Roman"/>
        </w:rPr>
      </w:pPr>
      <w:r w:rsidRPr="00125738">
        <w:rPr>
          <w:rFonts w:ascii="Times New Roman" w:hAnsi="Times New Roman" w:cs="Times New Roman"/>
        </w:rPr>
        <w:t>The Archdiocese has a centralized Accounts Payable function that processes payments for multiple entities.</w:t>
      </w:r>
      <w:r w:rsidR="00F95959" w:rsidRPr="00125738">
        <w:rPr>
          <w:rFonts w:ascii="Times New Roman" w:hAnsi="Times New Roman" w:cs="Times New Roman"/>
        </w:rPr>
        <w:t xml:space="preserve"> </w:t>
      </w:r>
      <w:r w:rsidR="00BE34B6" w:rsidRPr="00125738">
        <w:rPr>
          <w:rFonts w:ascii="Times New Roman" w:hAnsi="Times New Roman" w:cs="Times New Roman"/>
        </w:rPr>
        <w:t xml:space="preserve">A “Payment Roadmap” exists to help employees know which process to follow when requesting a payment. </w:t>
      </w:r>
      <w:r w:rsidRPr="00125738">
        <w:rPr>
          <w:rFonts w:ascii="Times New Roman" w:hAnsi="Times New Roman" w:cs="Times New Roman"/>
        </w:rPr>
        <w:t xml:space="preserve">Payments </w:t>
      </w:r>
      <w:r w:rsidR="00F90C57" w:rsidRPr="00125738">
        <w:rPr>
          <w:rFonts w:ascii="Times New Roman" w:hAnsi="Times New Roman" w:cs="Times New Roman"/>
        </w:rPr>
        <w:t xml:space="preserve">enter the queue for processing once the Intacct </w:t>
      </w:r>
      <w:r w:rsidRPr="00125738">
        <w:rPr>
          <w:rFonts w:ascii="Times New Roman" w:hAnsi="Times New Roman" w:cs="Times New Roman"/>
        </w:rPr>
        <w:t xml:space="preserve">Payment Requisition </w:t>
      </w:r>
      <w:r w:rsidR="00F90C57" w:rsidRPr="00125738">
        <w:rPr>
          <w:rFonts w:ascii="Times New Roman" w:hAnsi="Times New Roman" w:cs="Times New Roman"/>
        </w:rPr>
        <w:t xml:space="preserve">has been </w:t>
      </w:r>
      <w:r w:rsidRPr="00125738">
        <w:rPr>
          <w:rFonts w:ascii="Times New Roman" w:hAnsi="Times New Roman" w:cs="Times New Roman"/>
        </w:rPr>
        <w:t xml:space="preserve">approved. </w:t>
      </w:r>
      <w:r w:rsidR="00865619" w:rsidRPr="00125738">
        <w:rPr>
          <w:rFonts w:ascii="Times New Roman" w:hAnsi="Times New Roman" w:cs="Times New Roman"/>
        </w:rPr>
        <w:t xml:space="preserve">Standard processing time for issuing a payment is </w:t>
      </w:r>
      <w:r w:rsidR="00EF4AD9" w:rsidRPr="00125738">
        <w:rPr>
          <w:rFonts w:ascii="Times New Roman" w:hAnsi="Times New Roman" w:cs="Times New Roman"/>
        </w:rPr>
        <w:t>3</w:t>
      </w:r>
      <w:r w:rsidR="00865619" w:rsidRPr="00125738">
        <w:rPr>
          <w:rFonts w:ascii="Times New Roman" w:hAnsi="Times New Roman" w:cs="Times New Roman"/>
        </w:rPr>
        <w:t xml:space="preserve"> business days</w:t>
      </w:r>
      <w:r w:rsidR="002B56AE" w:rsidRPr="00125738">
        <w:rPr>
          <w:rFonts w:ascii="Times New Roman" w:hAnsi="Times New Roman" w:cs="Times New Roman"/>
        </w:rPr>
        <w:t xml:space="preserve"> from the day it is approved;</w:t>
      </w:r>
      <w:r w:rsidR="00EF4AD9" w:rsidRPr="00125738">
        <w:rPr>
          <w:rFonts w:ascii="Times New Roman" w:hAnsi="Times New Roman" w:cs="Times New Roman"/>
        </w:rPr>
        <w:t xml:space="preserve"> </w:t>
      </w:r>
      <w:r w:rsidR="002B56AE" w:rsidRPr="00125738">
        <w:rPr>
          <w:rFonts w:ascii="Times New Roman" w:hAnsi="Times New Roman" w:cs="Times New Roman"/>
        </w:rPr>
        <w:t>however, we hope to be able to process payments even more quickly as time goes on.</w:t>
      </w:r>
    </w:p>
    <w:p w14:paraId="32DE4224" w14:textId="5E3B470E" w:rsidR="0070684C" w:rsidRPr="00125738" w:rsidRDefault="0070684C" w:rsidP="00865619">
      <w:pPr>
        <w:spacing w:after="0"/>
        <w:rPr>
          <w:rFonts w:ascii="Times New Roman" w:hAnsi="Times New Roman" w:cs="Times New Roman"/>
          <w:highlight w:val="yellow"/>
        </w:rPr>
      </w:pPr>
    </w:p>
    <w:p w14:paraId="2321C6FE" w14:textId="266F0191" w:rsidR="002B56AE" w:rsidRPr="00125738" w:rsidRDefault="002B56AE" w:rsidP="002B56AE">
      <w:pPr>
        <w:pStyle w:val="Level2"/>
        <w:shd w:val="clear" w:color="auto" w:fill="C2D69B" w:themeFill="accent3" w:themeFillTint="99"/>
      </w:pPr>
      <w:bookmarkStart w:id="10" w:name="_Toc30588226"/>
      <w:r w:rsidRPr="00125738">
        <w:lastRenderedPageBreak/>
        <w:t>Payment Roadmap</w:t>
      </w:r>
      <w:bookmarkEnd w:id="10"/>
    </w:p>
    <w:p w14:paraId="707083D5" w14:textId="152F29B5" w:rsidR="002B56AE" w:rsidRPr="00125738" w:rsidRDefault="002B56AE" w:rsidP="00865619">
      <w:pPr>
        <w:spacing w:after="0"/>
        <w:rPr>
          <w:rFonts w:ascii="Times New Roman" w:hAnsi="Times New Roman" w:cs="Times New Roman"/>
          <w:highlight w:val="yellow"/>
        </w:rPr>
      </w:pPr>
    </w:p>
    <w:tbl>
      <w:tblPr>
        <w:tblW w:w="10498" w:type="dxa"/>
        <w:tblLook w:val="04A0" w:firstRow="1" w:lastRow="0" w:firstColumn="1" w:lastColumn="0" w:noHBand="0" w:noVBand="1"/>
      </w:tblPr>
      <w:tblGrid>
        <w:gridCol w:w="3145"/>
        <w:gridCol w:w="4377"/>
        <w:gridCol w:w="1440"/>
        <w:gridCol w:w="1536"/>
      </w:tblGrid>
      <w:tr w:rsidR="008B7627" w:rsidRPr="00125738" w14:paraId="4329268C" w14:textId="77777777" w:rsidTr="008B7627">
        <w:trPr>
          <w:trHeight w:val="576"/>
        </w:trPr>
        <w:tc>
          <w:tcPr>
            <w:tcW w:w="3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B926A" w14:textId="62608C14" w:rsidR="008B7627" w:rsidRPr="008B7627" w:rsidRDefault="008B7627" w:rsidP="008B7627">
            <w:pPr>
              <w:spacing w:after="0" w:line="240" w:lineRule="auto"/>
              <w:jc w:val="center"/>
              <w:rPr>
                <w:rFonts w:ascii="Times New Roman" w:eastAsia="Times New Roman" w:hAnsi="Times New Roman" w:cs="Times New Roman"/>
                <w:b/>
                <w:bCs/>
                <w:color w:val="000000"/>
              </w:rPr>
            </w:pPr>
            <w:r w:rsidRPr="008B7627">
              <w:rPr>
                <w:rFonts w:ascii="Times New Roman" w:hAnsi="Times New Roman" w:cs="Times New Roman"/>
                <w:b/>
                <w:bCs/>
                <w:color w:val="000000"/>
              </w:rPr>
              <w:t>Common Payment Types</w:t>
            </w:r>
          </w:p>
        </w:tc>
        <w:tc>
          <w:tcPr>
            <w:tcW w:w="4377" w:type="dxa"/>
            <w:tcBorders>
              <w:top w:val="single" w:sz="4" w:space="0" w:color="auto"/>
              <w:left w:val="nil"/>
              <w:bottom w:val="single" w:sz="4" w:space="0" w:color="auto"/>
              <w:right w:val="single" w:sz="4" w:space="0" w:color="auto"/>
            </w:tcBorders>
            <w:shd w:val="clear" w:color="auto" w:fill="auto"/>
            <w:noWrap/>
            <w:vAlign w:val="bottom"/>
            <w:hideMark/>
          </w:tcPr>
          <w:p w14:paraId="1FCCBBB6" w14:textId="4690F7AF" w:rsidR="008B7627" w:rsidRPr="008B7627" w:rsidRDefault="008B7627" w:rsidP="008B7627">
            <w:pPr>
              <w:spacing w:after="0" w:line="240" w:lineRule="auto"/>
              <w:jc w:val="center"/>
              <w:rPr>
                <w:rFonts w:ascii="Times New Roman" w:eastAsia="Times New Roman" w:hAnsi="Times New Roman" w:cs="Times New Roman"/>
                <w:b/>
                <w:bCs/>
                <w:color w:val="000000"/>
              </w:rPr>
            </w:pPr>
            <w:r w:rsidRPr="008B7627">
              <w:rPr>
                <w:rFonts w:ascii="Times New Roman" w:hAnsi="Times New Roman" w:cs="Times New Roman"/>
                <w:b/>
                <w:bCs/>
                <w:color w:val="000000"/>
              </w:rPr>
              <w:t>Process for Requesting a Payment</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0C49E85F" w14:textId="7AEED9F4" w:rsidR="008B7627" w:rsidRPr="008B7627" w:rsidRDefault="008B7627" w:rsidP="008B7627">
            <w:pPr>
              <w:spacing w:after="0" w:line="240" w:lineRule="auto"/>
              <w:jc w:val="center"/>
              <w:rPr>
                <w:rFonts w:ascii="Times New Roman" w:eastAsia="Times New Roman" w:hAnsi="Times New Roman" w:cs="Times New Roman"/>
                <w:b/>
                <w:bCs/>
                <w:color w:val="000000"/>
              </w:rPr>
            </w:pPr>
            <w:r w:rsidRPr="008B7627">
              <w:rPr>
                <w:rFonts w:ascii="Times New Roman" w:hAnsi="Times New Roman" w:cs="Times New Roman"/>
                <w:b/>
                <w:bCs/>
                <w:color w:val="000000"/>
              </w:rPr>
              <w:t>Method of Payment</w:t>
            </w:r>
          </w:p>
        </w:tc>
        <w:tc>
          <w:tcPr>
            <w:tcW w:w="1536" w:type="dxa"/>
            <w:tcBorders>
              <w:top w:val="single" w:sz="4" w:space="0" w:color="auto"/>
              <w:left w:val="nil"/>
              <w:bottom w:val="single" w:sz="4" w:space="0" w:color="auto"/>
              <w:right w:val="single" w:sz="4" w:space="0" w:color="auto"/>
            </w:tcBorders>
            <w:shd w:val="clear" w:color="auto" w:fill="auto"/>
            <w:vAlign w:val="bottom"/>
            <w:hideMark/>
          </w:tcPr>
          <w:p w14:paraId="0A644148" w14:textId="1AD5DB03" w:rsidR="008B7627" w:rsidRPr="008B7627" w:rsidRDefault="008B7627" w:rsidP="008B7627">
            <w:pPr>
              <w:spacing w:after="0" w:line="240" w:lineRule="auto"/>
              <w:jc w:val="center"/>
              <w:rPr>
                <w:rFonts w:ascii="Times New Roman" w:eastAsia="Times New Roman" w:hAnsi="Times New Roman" w:cs="Times New Roman"/>
                <w:b/>
                <w:bCs/>
                <w:color w:val="000000"/>
              </w:rPr>
            </w:pPr>
            <w:r w:rsidRPr="008B7627">
              <w:rPr>
                <w:rFonts w:ascii="Times New Roman" w:hAnsi="Times New Roman" w:cs="Times New Roman"/>
                <w:b/>
                <w:bCs/>
                <w:color w:val="000000"/>
              </w:rPr>
              <w:t>Notes</w:t>
            </w:r>
          </w:p>
        </w:tc>
      </w:tr>
      <w:tr w:rsidR="008B7627" w:rsidRPr="00125738" w14:paraId="6D9B02F9" w14:textId="77777777" w:rsidTr="008B7627">
        <w:trPr>
          <w:trHeight w:val="288"/>
        </w:trPr>
        <w:tc>
          <w:tcPr>
            <w:tcW w:w="3145" w:type="dxa"/>
            <w:tcBorders>
              <w:top w:val="nil"/>
              <w:left w:val="single" w:sz="4" w:space="0" w:color="auto"/>
              <w:bottom w:val="single" w:sz="4" w:space="0" w:color="auto"/>
              <w:right w:val="single" w:sz="4" w:space="0" w:color="auto"/>
            </w:tcBorders>
            <w:shd w:val="clear" w:color="auto" w:fill="auto"/>
            <w:noWrap/>
            <w:hideMark/>
          </w:tcPr>
          <w:p w14:paraId="1CB895F7" w14:textId="3C396C71"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Vendor payments for non-Charities locations</w:t>
            </w:r>
          </w:p>
        </w:tc>
        <w:tc>
          <w:tcPr>
            <w:tcW w:w="4377" w:type="dxa"/>
            <w:tcBorders>
              <w:top w:val="nil"/>
              <w:left w:val="nil"/>
              <w:bottom w:val="single" w:sz="4" w:space="0" w:color="auto"/>
              <w:right w:val="single" w:sz="4" w:space="0" w:color="auto"/>
            </w:tcBorders>
            <w:shd w:val="clear" w:color="auto" w:fill="auto"/>
            <w:noWrap/>
            <w:hideMark/>
          </w:tcPr>
          <w:p w14:paraId="705DD4AF" w14:textId="23DE40DB"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Intacct Purchasing Module - Payment Requisition</w:t>
            </w:r>
          </w:p>
        </w:tc>
        <w:tc>
          <w:tcPr>
            <w:tcW w:w="1440" w:type="dxa"/>
            <w:tcBorders>
              <w:top w:val="nil"/>
              <w:left w:val="nil"/>
              <w:bottom w:val="single" w:sz="4" w:space="0" w:color="auto"/>
              <w:right w:val="single" w:sz="4" w:space="0" w:color="auto"/>
            </w:tcBorders>
            <w:shd w:val="clear" w:color="auto" w:fill="auto"/>
            <w:noWrap/>
            <w:hideMark/>
          </w:tcPr>
          <w:p w14:paraId="5AB52101" w14:textId="3B077397"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Check or ACH</w:t>
            </w:r>
          </w:p>
        </w:tc>
        <w:tc>
          <w:tcPr>
            <w:tcW w:w="1536" w:type="dxa"/>
            <w:tcBorders>
              <w:top w:val="nil"/>
              <w:left w:val="nil"/>
              <w:bottom w:val="single" w:sz="4" w:space="0" w:color="auto"/>
              <w:right w:val="single" w:sz="4" w:space="0" w:color="auto"/>
            </w:tcBorders>
            <w:shd w:val="clear" w:color="auto" w:fill="auto"/>
            <w:hideMark/>
          </w:tcPr>
          <w:p w14:paraId="71BFFEB3" w14:textId="62908832"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 </w:t>
            </w:r>
          </w:p>
        </w:tc>
      </w:tr>
      <w:tr w:rsidR="008B7627" w:rsidRPr="00125738" w14:paraId="5DC74E1D" w14:textId="77777777" w:rsidTr="008B7627">
        <w:trPr>
          <w:trHeight w:val="288"/>
        </w:trPr>
        <w:tc>
          <w:tcPr>
            <w:tcW w:w="3145" w:type="dxa"/>
            <w:tcBorders>
              <w:top w:val="nil"/>
              <w:left w:val="single" w:sz="4" w:space="0" w:color="auto"/>
              <w:bottom w:val="single" w:sz="4" w:space="0" w:color="auto"/>
              <w:right w:val="single" w:sz="4" w:space="0" w:color="auto"/>
            </w:tcBorders>
            <w:shd w:val="clear" w:color="auto" w:fill="auto"/>
            <w:noWrap/>
            <w:hideMark/>
          </w:tcPr>
          <w:p w14:paraId="6ECE04AA" w14:textId="06E7F217"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Vendor payments for Charities locations</w:t>
            </w:r>
          </w:p>
        </w:tc>
        <w:tc>
          <w:tcPr>
            <w:tcW w:w="4377" w:type="dxa"/>
            <w:tcBorders>
              <w:top w:val="nil"/>
              <w:left w:val="nil"/>
              <w:bottom w:val="single" w:sz="4" w:space="0" w:color="auto"/>
              <w:right w:val="single" w:sz="4" w:space="0" w:color="auto"/>
            </w:tcBorders>
            <w:shd w:val="clear" w:color="auto" w:fill="auto"/>
            <w:noWrap/>
            <w:hideMark/>
          </w:tcPr>
          <w:p w14:paraId="7095D17C" w14:textId="0D942CF3"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Intacct Purchasing Module - Payment Requisition Charities</w:t>
            </w:r>
          </w:p>
        </w:tc>
        <w:tc>
          <w:tcPr>
            <w:tcW w:w="1440" w:type="dxa"/>
            <w:tcBorders>
              <w:top w:val="nil"/>
              <w:left w:val="nil"/>
              <w:bottom w:val="single" w:sz="4" w:space="0" w:color="auto"/>
              <w:right w:val="single" w:sz="4" w:space="0" w:color="auto"/>
            </w:tcBorders>
            <w:shd w:val="clear" w:color="auto" w:fill="auto"/>
            <w:noWrap/>
            <w:hideMark/>
          </w:tcPr>
          <w:p w14:paraId="3E927942" w14:textId="2A7D77A1"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Check or ACH</w:t>
            </w:r>
          </w:p>
        </w:tc>
        <w:tc>
          <w:tcPr>
            <w:tcW w:w="1536" w:type="dxa"/>
            <w:tcBorders>
              <w:top w:val="nil"/>
              <w:left w:val="nil"/>
              <w:bottom w:val="single" w:sz="4" w:space="0" w:color="auto"/>
              <w:right w:val="single" w:sz="4" w:space="0" w:color="auto"/>
            </w:tcBorders>
            <w:shd w:val="clear" w:color="auto" w:fill="auto"/>
            <w:hideMark/>
          </w:tcPr>
          <w:p w14:paraId="1442B285" w14:textId="37BA4EF4"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 </w:t>
            </w:r>
          </w:p>
        </w:tc>
      </w:tr>
      <w:tr w:rsidR="008B7627" w:rsidRPr="00125738" w14:paraId="01A6DE62" w14:textId="77777777" w:rsidTr="008B7627">
        <w:trPr>
          <w:trHeight w:val="288"/>
        </w:trPr>
        <w:tc>
          <w:tcPr>
            <w:tcW w:w="3145" w:type="dxa"/>
            <w:tcBorders>
              <w:top w:val="nil"/>
              <w:left w:val="single" w:sz="4" w:space="0" w:color="auto"/>
              <w:bottom w:val="single" w:sz="4" w:space="0" w:color="000000"/>
              <w:right w:val="single" w:sz="4" w:space="0" w:color="auto"/>
            </w:tcBorders>
            <w:shd w:val="clear" w:color="auto" w:fill="auto"/>
            <w:noWrap/>
          </w:tcPr>
          <w:p w14:paraId="7F30C87D" w14:textId="4CF76B08"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Vendor payments for CYO</w:t>
            </w:r>
          </w:p>
        </w:tc>
        <w:tc>
          <w:tcPr>
            <w:tcW w:w="4377" w:type="dxa"/>
            <w:tcBorders>
              <w:top w:val="nil"/>
              <w:left w:val="nil"/>
              <w:bottom w:val="single" w:sz="4" w:space="0" w:color="auto"/>
              <w:right w:val="single" w:sz="4" w:space="0" w:color="auto"/>
            </w:tcBorders>
            <w:shd w:val="clear" w:color="auto" w:fill="auto"/>
            <w:noWrap/>
          </w:tcPr>
          <w:p w14:paraId="0D886F01" w14:textId="74D1BE8D"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Intacct Purchasing Module - Payment Requisition CYO</w:t>
            </w:r>
          </w:p>
        </w:tc>
        <w:tc>
          <w:tcPr>
            <w:tcW w:w="1440" w:type="dxa"/>
            <w:tcBorders>
              <w:top w:val="nil"/>
              <w:left w:val="nil"/>
              <w:bottom w:val="single" w:sz="4" w:space="0" w:color="auto"/>
              <w:right w:val="single" w:sz="4" w:space="0" w:color="auto"/>
            </w:tcBorders>
            <w:shd w:val="clear" w:color="auto" w:fill="auto"/>
            <w:noWrap/>
          </w:tcPr>
          <w:p w14:paraId="46173C20" w14:textId="59BC852C"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Check of ACH</w:t>
            </w:r>
          </w:p>
        </w:tc>
        <w:tc>
          <w:tcPr>
            <w:tcW w:w="1536" w:type="dxa"/>
            <w:tcBorders>
              <w:top w:val="nil"/>
              <w:left w:val="nil"/>
              <w:bottom w:val="single" w:sz="4" w:space="0" w:color="auto"/>
              <w:right w:val="single" w:sz="4" w:space="0" w:color="auto"/>
            </w:tcBorders>
            <w:shd w:val="clear" w:color="auto" w:fill="auto"/>
          </w:tcPr>
          <w:p w14:paraId="046A6B66" w14:textId="304DC00D"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 </w:t>
            </w:r>
          </w:p>
        </w:tc>
      </w:tr>
      <w:tr w:rsidR="008B7627" w:rsidRPr="00125738" w14:paraId="5DE52DE8" w14:textId="77777777" w:rsidTr="008B7627">
        <w:trPr>
          <w:trHeight w:val="288"/>
        </w:trPr>
        <w:tc>
          <w:tcPr>
            <w:tcW w:w="31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0C9869" w14:textId="35F7FD97"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Expense Reimbursements</w:t>
            </w:r>
          </w:p>
        </w:tc>
        <w:tc>
          <w:tcPr>
            <w:tcW w:w="4377" w:type="dxa"/>
            <w:tcBorders>
              <w:top w:val="nil"/>
              <w:left w:val="nil"/>
              <w:bottom w:val="single" w:sz="4" w:space="0" w:color="auto"/>
              <w:right w:val="single" w:sz="4" w:space="0" w:color="auto"/>
            </w:tcBorders>
            <w:shd w:val="clear" w:color="auto" w:fill="auto"/>
            <w:noWrap/>
            <w:hideMark/>
          </w:tcPr>
          <w:p w14:paraId="783FC0DE" w14:textId="6FD4214E"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Paylocity Web Expense Module (preferred)</w:t>
            </w:r>
          </w:p>
        </w:tc>
        <w:tc>
          <w:tcPr>
            <w:tcW w:w="1440" w:type="dxa"/>
            <w:tcBorders>
              <w:top w:val="nil"/>
              <w:left w:val="nil"/>
              <w:bottom w:val="single" w:sz="4" w:space="0" w:color="auto"/>
              <w:right w:val="single" w:sz="4" w:space="0" w:color="auto"/>
            </w:tcBorders>
            <w:shd w:val="clear" w:color="auto" w:fill="auto"/>
            <w:noWrap/>
            <w:hideMark/>
          </w:tcPr>
          <w:p w14:paraId="40D704DA" w14:textId="2355B937"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Payroll ACH</w:t>
            </w:r>
          </w:p>
        </w:tc>
        <w:tc>
          <w:tcPr>
            <w:tcW w:w="1536" w:type="dxa"/>
            <w:tcBorders>
              <w:top w:val="nil"/>
              <w:left w:val="nil"/>
              <w:bottom w:val="single" w:sz="4" w:space="0" w:color="auto"/>
              <w:right w:val="single" w:sz="4" w:space="0" w:color="auto"/>
            </w:tcBorders>
            <w:shd w:val="clear" w:color="auto" w:fill="auto"/>
            <w:hideMark/>
          </w:tcPr>
          <w:p w14:paraId="13E1F0F2" w14:textId="1C88867F"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 </w:t>
            </w:r>
          </w:p>
        </w:tc>
      </w:tr>
      <w:tr w:rsidR="008B7627" w:rsidRPr="00125738" w14:paraId="58279998" w14:textId="77777777" w:rsidTr="008B7627">
        <w:trPr>
          <w:trHeight w:val="864"/>
        </w:trPr>
        <w:tc>
          <w:tcPr>
            <w:tcW w:w="3145" w:type="dxa"/>
            <w:vMerge/>
            <w:tcBorders>
              <w:top w:val="nil"/>
              <w:left w:val="single" w:sz="4" w:space="0" w:color="auto"/>
              <w:bottom w:val="single" w:sz="4" w:space="0" w:color="000000"/>
              <w:right w:val="single" w:sz="4" w:space="0" w:color="auto"/>
            </w:tcBorders>
            <w:vAlign w:val="center"/>
            <w:hideMark/>
          </w:tcPr>
          <w:p w14:paraId="3C1F0DC0" w14:textId="77777777" w:rsidR="008B7627" w:rsidRPr="008B7627" w:rsidRDefault="008B7627" w:rsidP="008B7627">
            <w:pPr>
              <w:spacing w:after="0" w:line="240" w:lineRule="auto"/>
              <w:rPr>
                <w:rFonts w:ascii="Times New Roman" w:eastAsia="Times New Roman" w:hAnsi="Times New Roman" w:cs="Times New Roman"/>
                <w:color w:val="000000"/>
              </w:rPr>
            </w:pPr>
          </w:p>
        </w:tc>
        <w:tc>
          <w:tcPr>
            <w:tcW w:w="4377" w:type="dxa"/>
            <w:tcBorders>
              <w:top w:val="nil"/>
              <w:left w:val="nil"/>
              <w:bottom w:val="single" w:sz="4" w:space="0" w:color="auto"/>
              <w:right w:val="single" w:sz="4" w:space="0" w:color="auto"/>
            </w:tcBorders>
            <w:shd w:val="clear" w:color="auto" w:fill="auto"/>
            <w:hideMark/>
          </w:tcPr>
          <w:p w14:paraId="0E5F4AE1" w14:textId="5AF37685"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 xml:space="preserve">Petty Cash Disbursement Request Form (Max expense = $25) </w:t>
            </w:r>
            <w:r w:rsidRPr="008B7627">
              <w:rPr>
                <w:rFonts w:ascii="Times New Roman" w:hAnsi="Times New Roman" w:cs="Times New Roman"/>
                <w:color w:val="000000"/>
              </w:rPr>
              <w:br/>
              <w:t xml:space="preserve">http://www.archindy.org/finance/intacct.html </w:t>
            </w:r>
            <w:r w:rsidRPr="008B7627">
              <w:rPr>
                <w:rFonts w:ascii="Times New Roman" w:hAnsi="Times New Roman" w:cs="Times New Roman"/>
                <w:color w:val="000000"/>
              </w:rPr>
              <w:br/>
              <w:t>Completed form should be submitted to Sandi Jackson in OAS and used in urgent cases only.</w:t>
            </w:r>
          </w:p>
        </w:tc>
        <w:tc>
          <w:tcPr>
            <w:tcW w:w="1440" w:type="dxa"/>
            <w:tcBorders>
              <w:top w:val="nil"/>
              <w:left w:val="nil"/>
              <w:bottom w:val="single" w:sz="4" w:space="0" w:color="auto"/>
              <w:right w:val="single" w:sz="4" w:space="0" w:color="auto"/>
            </w:tcBorders>
            <w:shd w:val="clear" w:color="auto" w:fill="auto"/>
            <w:noWrap/>
            <w:hideMark/>
          </w:tcPr>
          <w:p w14:paraId="78C86231" w14:textId="0777E11C"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Cash</w:t>
            </w:r>
          </w:p>
        </w:tc>
        <w:tc>
          <w:tcPr>
            <w:tcW w:w="1536" w:type="dxa"/>
            <w:tcBorders>
              <w:top w:val="nil"/>
              <w:left w:val="nil"/>
              <w:bottom w:val="single" w:sz="4" w:space="0" w:color="auto"/>
              <w:right w:val="single" w:sz="4" w:space="0" w:color="auto"/>
            </w:tcBorders>
            <w:shd w:val="clear" w:color="auto" w:fill="auto"/>
            <w:hideMark/>
          </w:tcPr>
          <w:p w14:paraId="3A6BE471" w14:textId="2E783801"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If form is delivered before noon, cash will be available by EOB; otherwise, cash will be available by noon the following business day.</w:t>
            </w:r>
          </w:p>
        </w:tc>
      </w:tr>
      <w:tr w:rsidR="008B7627" w:rsidRPr="00125738" w14:paraId="2A169CA6" w14:textId="77777777" w:rsidTr="008B7627">
        <w:trPr>
          <w:trHeight w:val="288"/>
        </w:trPr>
        <w:tc>
          <w:tcPr>
            <w:tcW w:w="3145" w:type="dxa"/>
            <w:tcBorders>
              <w:top w:val="nil"/>
              <w:left w:val="single" w:sz="4" w:space="0" w:color="auto"/>
              <w:bottom w:val="single" w:sz="4" w:space="0" w:color="auto"/>
              <w:right w:val="single" w:sz="4" w:space="0" w:color="auto"/>
            </w:tcBorders>
            <w:shd w:val="clear" w:color="auto" w:fill="auto"/>
            <w:noWrap/>
            <w:hideMark/>
          </w:tcPr>
          <w:p w14:paraId="023C2E32" w14:textId="6269F5FC"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Petty cash replenishment</w:t>
            </w:r>
          </w:p>
        </w:tc>
        <w:tc>
          <w:tcPr>
            <w:tcW w:w="4377" w:type="dxa"/>
            <w:tcBorders>
              <w:top w:val="nil"/>
              <w:left w:val="nil"/>
              <w:bottom w:val="single" w:sz="4" w:space="0" w:color="auto"/>
              <w:right w:val="single" w:sz="4" w:space="0" w:color="auto"/>
            </w:tcBorders>
            <w:shd w:val="clear" w:color="auto" w:fill="auto"/>
            <w:noWrap/>
            <w:hideMark/>
          </w:tcPr>
          <w:p w14:paraId="59C4DCB3" w14:textId="4AD92263"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Intacct Purchasing Module - Payment Requisition</w:t>
            </w:r>
          </w:p>
        </w:tc>
        <w:tc>
          <w:tcPr>
            <w:tcW w:w="1440" w:type="dxa"/>
            <w:tcBorders>
              <w:top w:val="nil"/>
              <w:left w:val="nil"/>
              <w:bottom w:val="single" w:sz="4" w:space="0" w:color="auto"/>
              <w:right w:val="single" w:sz="4" w:space="0" w:color="auto"/>
            </w:tcBorders>
            <w:shd w:val="clear" w:color="auto" w:fill="auto"/>
            <w:noWrap/>
            <w:hideMark/>
          </w:tcPr>
          <w:p w14:paraId="7053A322" w14:textId="7EBBED2C"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Check</w:t>
            </w:r>
          </w:p>
        </w:tc>
        <w:tc>
          <w:tcPr>
            <w:tcW w:w="1536" w:type="dxa"/>
            <w:tcBorders>
              <w:top w:val="nil"/>
              <w:left w:val="nil"/>
              <w:bottom w:val="single" w:sz="4" w:space="0" w:color="auto"/>
              <w:right w:val="single" w:sz="4" w:space="0" w:color="auto"/>
            </w:tcBorders>
            <w:shd w:val="clear" w:color="auto" w:fill="auto"/>
            <w:hideMark/>
          </w:tcPr>
          <w:p w14:paraId="53A6339B" w14:textId="6A4007AA"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 </w:t>
            </w:r>
          </w:p>
        </w:tc>
      </w:tr>
      <w:tr w:rsidR="008B7627" w:rsidRPr="00125738" w14:paraId="300AB950" w14:textId="77777777" w:rsidTr="008B7627">
        <w:trPr>
          <w:trHeight w:val="288"/>
        </w:trPr>
        <w:tc>
          <w:tcPr>
            <w:tcW w:w="3145" w:type="dxa"/>
            <w:tcBorders>
              <w:top w:val="nil"/>
              <w:left w:val="single" w:sz="4" w:space="0" w:color="auto"/>
              <w:bottom w:val="single" w:sz="4" w:space="0" w:color="auto"/>
              <w:right w:val="single" w:sz="4" w:space="0" w:color="auto"/>
            </w:tcBorders>
            <w:shd w:val="clear" w:color="auto" w:fill="auto"/>
            <w:noWrap/>
            <w:hideMark/>
          </w:tcPr>
          <w:p w14:paraId="40844FE4" w14:textId="1764509F"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Employee Stipend Requests (Non-Mass)</w:t>
            </w:r>
          </w:p>
        </w:tc>
        <w:tc>
          <w:tcPr>
            <w:tcW w:w="4377" w:type="dxa"/>
            <w:tcBorders>
              <w:top w:val="nil"/>
              <w:left w:val="nil"/>
              <w:bottom w:val="single" w:sz="4" w:space="0" w:color="auto"/>
              <w:right w:val="single" w:sz="4" w:space="0" w:color="auto"/>
            </w:tcBorders>
            <w:shd w:val="clear" w:color="auto" w:fill="auto"/>
            <w:noWrap/>
            <w:hideMark/>
          </w:tcPr>
          <w:p w14:paraId="2EF9B186" w14:textId="01C19F1E"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 xml:space="preserve">Employee Stipend Request Form http://www.archindy.org/finance/intacct.html </w:t>
            </w:r>
          </w:p>
        </w:tc>
        <w:tc>
          <w:tcPr>
            <w:tcW w:w="1440" w:type="dxa"/>
            <w:tcBorders>
              <w:top w:val="nil"/>
              <w:left w:val="nil"/>
              <w:bottom w:val="single" w:sz="4" w:space="0" w:color="auto"/>
              <w:right w:val="single" w:sz="4" w:space="0" w:color="auto"/>
            </w:tcBorders>
            <w:shd w:val="clear" w:color="auto" w:fill="auto"/>
            <w:noWrap/>
            <w:hideMark/>
          </w:tcPr>
          <w:p w14:paraId="3C1C3766" w14:textId="73C1A371"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Payroll ACH</w:t>
            </w:r>
          </w:p>
        </w:tc>
        <w:tc>
          <w:tcPr>
            <w:tcW w:w="1536" w:type="dxa"/>
            <w:tcBorders>
              <w:top w:val="nil"/>
              <w:left w:val="nil"/>
              <w:bottom w:val="single" w:sz="4" w:space="0" w:color="auto"/>
              <w:right w:val="single" w:sz="4" w:space="0" w:color="auto"/>
            </w:tcBorders>
            <w:shd w:val="clear" w:color="auto" w:fill="auto"/>
            <w:hideMark/>
          </w:tcPr>
          <w:p w14:paraId="2186161A" w14:textId="593B3B1B" w:rsidR="008B7627" w:rsidRPr="008B7627" w:rsidRDefault="008B7627" w:rsidP="008B7627">
            <w:pPr>
              <w:spacing w:after="0" w:line="240" w:lineRule="auto"/>
              <w:rPr>
                <w:rFonts w:ascii="Times New Roman" w:eastAsia="Times New Roman" w:hAnsi="Times New Roman" w:cs="Times New Roman"/>
                <w:color w:val="000000"/>
              </w:rPr>
            </w:pPr>
            <w:proofErr w:type="spellStart"/>
            <w:r w:rsidRPr="008B7627">
              <w:rPr>
                <w:rFonts w:ascii="Times New Roman" w:hAnsi="Times New Roman" w:cs="Times New Roman"/>
                <w:color w:val="000000"/>
              </w:rPr>
              <w:t>Additonal</w:t>
            </w:r>
            <w:proofErr w:type="spellEnd"/>
            <w:r w:rsidRPr="008B7627">
              <w:rPr>
                <w:rFonts w:ascii="Times New Roman" w:hAnsi="Times New Roman" w:cs="Times New Roman"/>
                <w:color w:val="000000"/>
              </w:rPr>
              <w:t xml:space="preserve"> steps taken by OAS to reimburse location for the payroll expense when applicable.</w:t>
            </w:r>
          </w:p>
        </w:tc>
      </w:tr>
      <w:tr w:rsidR="008B7627" w:rsidRPr="00125738" w14:paraId="6DC0F38B" w14:textId="77777777" w:rsidTr="008B7627">
        <w:trPr>
          <w:trHeight w:val="576"/>
        </w:trPr>
        <w:tc>
          <w:tcPr>
            <w:tcW w:w="3145" w:type="dxa"/>
            <w:tcBorders>
              <w:top w:val="nil"/>
              <w:left w:val="single" w:sz="4" w:space="0" w:color="auto"/>
              <w:bottom w:val="single" w:sz="4" w:space="0" w:color="auto"/>
              <w:right w:val="single" w:sz="4" w:space="0" w:color="auto"/>
            </w:tcBorders>
            <w:shd w:val="clear" w:color="auto" w:fill="auto"/>
            <w:noWrap/>
            <w:hideMark/>
          </w:tcPr>
          <w:p w14:paraId="2674120C" w14:textId="40A21E20"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Fifth Third Credit Card (for cardholders)</w:t>
            </w:r>
          </w:p>
        </w:tc>
        <w:tc>
          <w:tcPr>
            <w:tcW w:w="4377" w:type="dxa"/>
            <w:tcBorders>
              <w:top w:val="nil"/>
              <w:left w:val="nil"/>
              <w:bottom w:val="single" w:sz="4" w:space="0" w:color="auto"/>
              <w:right w:val="single" w:sz="4" w:space="0" w:color="auto"/>
            </w:tcBorders>
            <w:shd w:val="clear" w:color="auto" w:fill="auto"/>
            <w:hideMark/>
          </w:tcPr>
          <w:p w14:paraId="4DE523FC" w14:textId="5F0DD611"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Excel spreadsheet provided by Valorie Curran</w:t>
            </w:r>
          </w:p>
        </w:tc>
        <w:tc>
          <w:tcPr>
            <w:tcW w:w="1440" w:type="dxa"/>
            <w:tcBorders>
              <w:top w:val="nil"/>
              <w:left w:val="nil"/>
              <w:bottom w:val="single" w:sz="4" w:space="0" w:color="auto"/>
              <w:right w:val="single" w:sz="4" w:space="0" w:color="auto"/>
            </w:tcBorders>
            <w:shd w:val="clear" w:color="auto" w:fill="auto"/>
            <w:noWrap/>
            <w:hideMark/>
          </w:tcPr>
          <w:p w14:paraId="6AA25B47" w14:textId="3E08C394"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Auto-draft (EFT)</w:t>
            </w:r>
          </w:p>
        </w:tc>
        <w:tc>
          <w:tcPr>
            <w:tcW w:w="1536" w:type="dxa"/>
            <w:tcBorders>
              <w:top w:val="nil"/>
              <w:left w:val="nil"/>
              <w:bottom w:val="single" w:sz="4" w:space="0" w:color="auto"/>
              <w:right w:val="single" w:sz="4" w:space="0" w:color="auto"/>
            </w:tcBorders>
            <w:shd w:val="clear" w:color="auto" w:fill="auto"/>
            <w:hideMark/>
          </w:tcPr>
          <w:p w14:paraId="71949FBC" w14:textId="545DCADE"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 </w:t>
            </w:r>
          </w:p>
        </w:tc>
      </w:tr>
      <w:tr w:rsidR="008B7627" w:rsidRPr="00125738" w14:paraId="415AF306" w14:textId="77777777" w:rsidTr="008B7627">
        <w:trPr>
          <w:trHeight w:val="576"/>
        </w:trPr>
        <w:tc>
          <w:tcPr>
            <w:tcW w:w="3145" w:type="dxa"/>
            <w:tcBorders>
              <w:top w:val="nil"/>
              <w:left w:val="single" w:sz="4" w:space="0" w:color="auto"/>
              <w:bottom w:val="single" w:sz="4" w:space="0" w:color="auto"/>
              <w:right w:val="single" w:sz="4" w:space="0" w:color="auto"/>
            </w:tcBorders>
            <w:shd w:val="clear" w:color="auto" w:fill="auto"/>
            <w:noWrap/>
            <w:hideMark/>
          </w:tcPr>
          <w:p w14:paraId="1E4C0C44" w14:textId="0592C7A7"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Refugee Direct Assistance Payments</w:t>
            </w:r>
          </w:p>
        </w:tc>
        <w:tc>
          <w:tcPr>
            <w:tcW w:w="4377" w:type="dxa"/>
            <w:tcBorders>
              <w:top w:val="nil"/>
              <w:left w:val="nil"/>
              <w:bottom w:val="single" w:sz="4" w:space="0" w:color="auto"/>
              <w:right w:val="single" w:sz="4" w:space="0" w:color="auto"/>
            </w:tcBorders>
            <w:shd w:val="clear" w:color="auto" w:fill="auto"/>
            <w:noWrap/>
            <w:hideMark/>
          </w:tcPr>
          <w:p w14:paraId="667F4E6A" w14:textId="4A498E8F"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Intacct Purchasing Module - Payment Requisition Charities</w:t>
            </w:r>
          </w:p>
        </w:tc>
        <w:tc>
          <w:tcPr>
            <w:tcW w:w="1440" w:type="dxa"/>
            <w:tcBorders>
              <w:top w:val="nil"/>
              <w:left w:val="nil"/>
              <w:bottom w:val="single" w:sz="4" w:space="0" w:color="auto"/>
              <w:right w:val="single" w:sz="4" w:space="0" w:color="auto"/>
            </w:tcBorders>
            <w:shd w:val="clear" w:color="auto" w:fill="auto"/>
            <w:noWrap/>
            <w:hideMark/>
          </w:tcPr>
          <w:p w14:paraId="3CF01DD0" w14:textId="1F7D6E8B"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Check</w:t>
            </w:r>
          </w:p>
        </w:tc>
        <w:tc>
          <w:tcPr>
            <w:tcW w:w="1536" w:type="dxa"/>
            <w:tcBorders>
              <w:top w:val="nil"/>
              <w:left w:val="nil"/>
              <w:bottom w:val="single" w:sz="4" w:space="0" w:color="auto"/>
              <w:right w:val="single" w:sz="4" w:space="0" w:color="auto"/>
            </w:tcBorders>
            <w:shd w:val="clear" w:color="auto" w:fill="auto"/>
            <w:hideMark/>
          </w:tcPr>
          <w:p w14:paraId="62B47E37" w14:textId="563860D6"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Include case # and refugee policy statement for direct assistance payments</w:t>
            </w:r>
          </w:p>
        </w:tc>
      </w:tr>
      <w:tr w:rsidR="008B7627" w:rsidRPr="00125738" w14:paraId="39297F18" w14:textId="77777777" w:rsidTr="008B7627">
        <w:trPr>
          <w:trHeight w:val="288"/>
        </w:trPr>
        <w:tc>
          <w:tcPr>
            <w:tcW w:w="3145" w:type="dxa"/>
            <w:tcBorders>
              <w:top w:val="nil"/>
              <w:left w:val="single" w:sz="4" w:space="0" w:color="auto"/>
              <w:bottom w:val="single" w:sz="4" w:space="0" w:color="auto"/>
              <w:right w:val="single" w:sz="4" w:space="0" w:color="auto"/>
            </w:tcBorders>
            <w:shd w:val="clear" w:color="auto" w:fill="auto"/>
            <w:noWrap/>
            <w:hideMark/>
          </w:tcPr>
          <w:p w14:paraId="592A0E5C" w14:textId="1A5F57ED"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Senior Companion Stipends</w:t>
            </w:r>
          </w:p>
        </w:tc>
        <w:tc>
          <w:tcPr>
            <w:tcW w:w="4377" w:type="dxa"/>
            <w:tcBorders>
              <w:top w:val="nil"/>
              <w:left w:val="nil"/>
              <w:bottom w:val="single" w:sz="4" w:space="0" w:color="auto"/>
              <w:right w:val="single" w:sz="4" w:space="0" w:color="auto"/>
            </w:tcBorders>
            <w:shd w:val="clear" w:color="auto" w:fill="auto"/>
            <w:noWrap/>
            <w:hideMark/>
          </w:tcPr>
          <w:p w14:paraId="3D75CFD1" w14:textId="290053DF"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AP Bills Import Template</w:t>
            </w:r>
          </w:p>
        </w:tc>
        <w:tc>
          <w:tcPr>
            <w:tcW w:w="1440" w:type="dxa"/>
            <w:tcBorders>
              <w:top w:val="nil"/>
              <w:left w:val="nil"/>
              <w:bottom w:val="single" w:sz="4" w:space="0" w:color="auto"/>
              <w:right w:val="single" w:sz="4" w:space="0" w:color="auto"/>
            </w:tcBorders>
            <w:shd w:val="clear" w:color="auto" w:fill="auto"/>
            <w:noWrap/>
            <w:hideMark/>
          </w:tcPr>
          <w:p w14:paraId="6BB24A15" w14:textId="33578A7B"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Check</w:t>
            </w:r>
          </w:p>
        </w:tc>
        <w:tc>
          <w:tcPr>
            <w:tcW w:w="1536" w:type="dxa"/>
            <w:tcBorders>
              <w:top w:val="nil"/>
              <w:left w:val="nil"/>
              <w:bottom w:val="single" w:sz="4" w:space="0" w:color="auto"/>
              <w:right w:val="single" w:sz="4" w:space="0" w:color="auto"/>
            </w:tcBorders>
            <w:shd w:val="clear" w:color="auto" w:fill="auto"/>
            <w:hideMark/>
          </w:tcPr>
          <w:p w14:paraId="31D0FA92" w14:textId="01863FF3"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 </w:t>
            </w:r>
          </w:p>
        </w:tc>
      </w:tr>
      <w:tr w:rsidR="008B7627" w:rsidRPr="00125738" w14:paraId="24B68686" w14:textId="77777777" w:rsidTr="008B7627">
        <w:trPr>
          <w:trHeight w:val="1152"/>
        </w:trPr>
        <w:tc>
          <w:tcPr>
            <w:tcW w:w="3145" w:type="dxa"/>
            <w:tcBorders>
              <w:top w:val="nil"/>
              <w:left w:val="single" w:sz="4" w:space="0" w:color="auto"/>
              <w:bottom w:val="single" w:sz="4" w:space="0" w:color="auto"/>
              <w:right w:val="single" w:sz="4" w:space="0" w:color="auto"/>
            </w:tcBorders>
            <w:shd w:val="clear" w:color="auto" w:fill="auto"/>
            <w:hideMark/>
          </w:tcPr>
          <w:p w14:paraId="07FD7D36" w14:textId="16425D67"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Checks written out of agency program checking accounts</w:t>
            </w:r>
          </w:p>
        </w:tc>
        <w:tc>
          <w:tcPr>
            <w:tcW w:w="4377" w:type="dxa"/>
            <w:tcBorders>
              <w:top w:val="nil"/>
              <w:left w:val="nil"/>
              <w:bottom w:val="single" w:sz="4" w:space="0" w:color="auto"/>
              <w:right w:val="single" w:sz="4" w:space="0" w:color="auto"/>
            </w:tcBorders>
            <w:shd w:val="clear" w:color="auto" w:fill="auto"/>
            <w:noWrap/>
            <w:hideMark/>
          </w:tcPr>
          <w:p w14:paraId="22B92AA7" w14:textId="7D053420"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Intacct Purchasing Module - Payment Requisition Charities</w:t>
            </w:r>
          </w:p>
        </w:tc>
        <w:tc>
          <w:tcPr>
            <w:tcW w:w="1440" w:type="dxa"/>
            <w:tcBorders>
              <w:top w:val="nil"/>
              <w:left w:val="nil"/>
              <w:bottom w:val="single" w:sz="4" w:space="0" w:color="auto"/>
              <w:right w:val="single" w:sz="4" w:space="0" w:color="auto"/>
            </w:tcBorders>
            <w:shd w:val="clear" w:color="auto" w:fill="auto"/>
            <w:hideMark/>
          </w:tcPr>
          <w:p w14:paraId="34A61EB0" w14:textId="5D9D438F"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None - the check has already been written, but this will record it</w:t>
            </w:r>
          </w:p>
        </w:tc>
        <w:tc>
          <w:tcPr>
            <w:tcW w:w="1536" w:type="dxa"/>
            <w:tcBorders>
              <w:top w:val="nil"/>
              <w:left w:val="nil"/>
              <w:bottom w:val="single" w:sz="4" w:space="0" w:color="auto"/>
              <w:right w:val="single" w:sz="4" w:space="0" w:color="auto"/>
            </w:tcBorders>
            <w:shd w:val="clear" w:color="auto" w:fill="auto"/>
            <w:hideMark/>
          </w:tcPr>
          <w:p w14:paraId="63F40D7E" w14:textId="29DF2618"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 xml:space="preserve">Indicate the program (HFS, Crisis, SEC, etc.) and the Check # in the Vendor Document Number field. E.g. Crisis Check #2891 </w:t>
            </w:r>
            <w:r w:rsidRPr="008B7627">
              <w:rPr>
                <w:rFonts w:ascii="Times New Roman" w:hAnsi="Times New Roman" w:cs="Times New Roman"/>
                <w:color w:val="000000"/>
              </w:rPr>
              <w:lastRenderedPageBreak/>
              <w:t>in the Vendor Document Field. See User Guide for instructions.</w:t>
            </w:r>
          </w:p>
        </w:tc>
      </w:tr>
      <w:tr w:rsidR="008B7627" w:rsidRPr="00125738" w14:paraId="0F17ACFF" w14:textId="77777777" w:rsidTr="008B7627">
        <w:trPr>
          <w:trHeight w:val="288"/>
        </w:trPr>
        <w:tc>
          <w:tcPr>
            <w:tcW w:w="3145" w:type="dxa"/>
            <w:tcBorders>
              <w:top w:val="nil"/>
              <w:left w:val="single" w:sz="4" w:space="0" w:color="auto"/>
              <w:bottom w:val="single" w:sz="4" w:space="0" w:color="auto"/>
              <w:right w:val="single" w:sz="4" w:space="0" w:color="auto"/>
            </w:tcBorders>
            <w:shd w:val="clear" w:color="auto" w:fill="auto"/>
            <w:noWrap/>
            <w:hideMark/>
          </w:tcPr>
          <w:p w14:paraId="09537DCD" w14:textId="56792B97"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lastRenderedPageBreak/>
              <w:t>Utilities on autopay</w:t>
            </w:r>
          </w:p>
        </w:tc>
        <w:tc>
          <w:tcPr>
            <w:tcW w:w="4377" w:type="dxa"/>
            <w:tcBorders>
              <w:top w:val="nil"/>
              <w:left w:val="nil"/>
              <w:bottom w:val="single" w:sz="4" w:space="0" w:color="auto"/>
              <w:right w:val="single" w:sz="4" w:space="0" w:color="auto"/>
            </w:tcBorders>
            <w:shd w:val="clear" w:color="auto" w:fill="auto"/>
            <w:noWrap/>
            <w:hideMark/>
          </w:tcPr>
          <w:p w14:paraId="630DE103" w14:textId="2CFF7132"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Intacct Purchasing Module - Payment Requisition</w:t>
            </w:r>
          </w:p>
        </w:tc>
        <w:tc>
          <w:tcPr>
            <w:tcW w:w="1440" w:type="dxa"/>
            <w:tcBorders>
              <w:top w:val="nil"/>
              <w:left w:val="nil"/>
              <w:bottom w:val="single" w:sz="4" w:space="0" w:color="auto"/>
              <w:right w:val="single" w:sz="4" w:space="0" w:color="auto"/>
            </w:tcBorders>
            <w:shd w:val="clear" w:color="auto" w:fill="auto"/>
            <w:noWrap/>
            <w:hideMark/>
          </w:tcPr>
          <w:p w14:paraId="267E0B21" w14:textId="2E5B8D1C"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Auto-draft (EFT)</w:t>
            </w:r>
          </w:p>
        </w:tc>
        <w:tc>
          <w:tcPr>
            <w:tcW w:w="1536" w:type="dxa"/>
            <w:tcBorders>
              <w:top w:val="nil"/>
              <w:left w:val="nil"/>
              <w:bottom w:val="single" w:sz="4" w:space="0" w:color="auto"/>
              <w:right w:val="single" w:sz="4" w:space="0" w:color="auto"/>
            </w:tcBorders>
            <w:shd w:val="clear" w:color="auto" w:fill="auto"/>
            <w:hideMark/>
          </w:tcPr>
          <w:p w14:paraId="4C7DBF10" w14:textId="26BC8461"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Select 'Record a transfer' in the Payment Requisition</w:t>
            </w:r>
          </w:p>
        </w:tc>
      </w:tr>
      <w:tr w:rsidR="008B7627" w:rsidRPr="00125738" w14:paraId="2D523EB3" w14:textId="77777777" w:rsidTr="008B7627">
        <w:trPr>
          <w:trHeight w:val="864"/>
        </w:trPr>
        <w:tc>
          <w:tcPr>
            <w:tcW w:w="3145" w:type="dxa"/>
            <w:tcBorders>
              <w:top w:val="nil"/>
              <w:left w:val="single" w:sz="4" w:space="0" w:color="auto"/>
              <w:bottom w:val="single" w:sz="4" w:space="0" w:color="auto"/>
              <w:right w:val="single" w:sz="4" w:space="0" w:color="auto"/>
            </w:tcBorders>
            <w:shd w:val="clear" w:color="auto" w:fill="auto"/>
            <w:hideMark/>
          </w:tcPr>
          <w:p w14:paraId="1A54607F" w14:textId="132785C0"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Employee Benefits (paid to employees) for Adoption Reimbursement or Catholic School Tuition Reimbursement</w:t>
            </w:r>
          </w:p>
        </w:tc>
        <w:tc>
          <w:tcPr>
            <w:tcW w:w="4377" w:type="dxa"/>
            <w:tcBorders>
              <w:top w:val="nil"/>
              <w:left w:val="nil"/>
              <w:bottom w:val="single" w:sz="4" w:space="0" w:color="auto"/>
              <w:right w:val="single" w:sz="4" w:space="0" w:color="auto"/>
            </w:tcBorders>
            <w:shd w:val="clear" w:color="auto" w:fill="auto"/>
            <w:noWrap/>
            <w:hideMark/>
          </w:tcPr>
          <w:p w14:paraId="3206A1E8" w14:textId="135D845B"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 xml:space="preserve">Employee Stipend Request Form http://www.archindy.org/finance/intacct.html </w:t>
            </w:r>
          </w:p>
        </w:tc>
        <w:tc>
          <w:tcPr>
            <w:tcW w:w="1440" w:type="dxa"/>
            <w:tcBorders>
              <w:top w:val="nil"/>
              <w:left w:val="nil"/>
              <w:bottom w:val="single" w:sz="4" w:space="0" w:color="auto"/>
              <w:right w:val="single" w:sz="4" w:space="0" w:color="auto"/>
            </w:tcBorders>
            <w:shd w:val="clear" w:color="auto" w:fill="auto"/>
            <w:noWrap/>
            <w:hideMark/>
          </w:tcPr>
          <w:p w14:paraId="437E1CD8" w14:textId="1B2E4F37"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Payroll</w:t>
            </w:r>
          </w:p>
        </w:tc>
        <w:tc>
          <w:tcPr>
            <w:tcW w:w="1536" w:type="dxa"/>
            <w:tcBorders>
              <w:top w:val="nil"/>
              <w:left w:val="nil"/>
              <w:bottom w:val="single" w:sz="4" w:space="0" w:color="auto"/>
              <w:right w:val="single" w:sz="4" w:space="0" w:color="auto"/>
            </w:tcBorders>
            <w:shd w:val="clear" w:color="auto" w:fill="auto"/>
            <w:hideMark/>
          </w:tcPr>
          <w:p w14:paraId="582562F5" w14:textId="079EDDA0"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 xml:space="preserve">HR fills out employee stipend request form. </w:t>
            </w:r>
            <w:proofErr w:type="spellStart"/>
            <w:r w:rsidRPr="008B7627">
              <w:rPr>
                <w:rFonts w:ascii="Times New Roman" w:hAnsi="Times New Roman" w:cs="Times New Roman"/>
                <w:color w:val="000000"/>
              </w:rPr>
              <w:t>Additonal</w:t>
            </w:r>
            <w:proofErr w:type="spellEnd"/>
            <w:r w:rsidRPr="008B7627">
              <w:rPr>
                <w:rFonts w:ascii="Times New Roman" w:hAnsi="Times New Roman" w:cs="Times New Roman"/>
                <w:color w:val="000000"/>
              </w:rPr>
              <w:t xml:space="preserve"> steps taken to reimburse location for the payroll expense when applicable. </w:t>
            </w:r>
          </w:p>
        </w:tc>
      </w:tr>
      <w:tr w:rsidR="008B7627" w:rsidRPr="00125738" w14:paraId="1292610E" w14:textId="77777777" w:rsidTr="008B7627">
        <w:trPr>
          <w:trHeight w:val="576"/>
        </w:trPr>
        <w:tc>
          <w:tcPr>
            <w:tcW w:w="3145" w:type="dxa"/>
            <w:tcBorders>
              <w:top w:val="nil"/>
              <w:left w:val="single" w:sz="4" w:space="0" w:color="auto"/>
              <w:bottom w:val="single" w:sz="4" w:space="0" w:color="auto"/>
              <w:right w:val="single" w:sz="4" w:space="0" w:color="auto"/>
            </w:tcBorders>
            <w:shd w:val="clear" w:color="auto" w:fill="auto"/>
            <w:hideMark/>
          </w:tcPr>
          <w:p w14:paraId="473C2FDE" w14:textId="1267F3D8"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Priest healthcare reimbursements (when priest pays medical cost out of pocket)</w:t>
            </w:r>
          </w:p>
        </w:tc>
        <w:tc>
          <w:tcPr>
            <w:tcW w:w="4377" w:type="dxa"/>
            <w:tcBorders>
              <w:top w:val="nil"/>
              <w:left w:val="nil"/>
              <w:bottom w:val="single" w:sz="4" w:space="0" w:color="auto"/>
              <w:right w:val="single" w:sz="4" w:space="0" w:color="auto"/>
            </w:tcBorders>
            <w:shd w:val="clear" w:color="auto" w:fill="auto"/>
            <w:noWrap/>
            <w:hideMark/>
          </w:tcPr>
          <w:p w14:paraId="6B05457E" w14:textId="296E9559"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Expense Reimbursement Request Form</w:t>
            </w:r>
          </w:p>
        </w:tc>
        <w:tc>
          <w:tcPr>
            <w:tcW w:w="1440" w:type="dxa"/>
            <w:tcBorders>
              <w:top w:val="nil"/>
              <w:left w:val="nil"/>
              <w:bottom w:val="single" w:sz="4" w:space="0" w:color="auto"/>
              <w:right w:val="single" w:sz="4" w:space="0" w:color="auto"/>
            </w:tcBorders>
            <w:shd w:val="clear" w:color="auto" w:fill="auto"/>
            <w:noWrap/>
            <w:hideMark/>
          </w:tcPr>
          <w:p w14:paraId="4447D78D" w14:textId="2A493C2A"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Payroll</w:t>
            </w:r>
          </w:p>
        </w:tc>
        <w:tc>
          <w:tcPr>
            <w:tcW w:w="1536" w:type="dxa"/>
            <w:tcBorders>
              <w:top w:val="nil"/>
              <w:left w:val="nil"/>
              <w:bottom w:val="single" w:sz="4" w:space="0" w:color="auto"/>
              <w:right w:val="single" w:sz="4" w:space="0" w:color="auto"/>
            </w:tcBorders>
            <w:shd w:val="clear" w:color="auto" w:fill="auto"/>
            <w:hideMark/>
          </w:tcPr>
          <w:p w14:paraId="132521E7" w14:textId="4C5E56A8"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HR fills out expense reimbursement request form</w:t>
            </w:r>
          </w:p>
        </w:tc>
      </w:tr>
      <w:tr w:rsidR="008B7627" w:rsidRPr="00125738" w14:paraId="597DC836" w14:textId="77777777" w:rsidTr="008B7627">
        <w:trPr>
          <w:trHeight w:val="288"/>
        </w:trPr>
        <w:tc>
          <w:tcPr>
            <w:tcW w:w="3145" w:type="dxa"/>
            <w:tcBorders>
              <w:top w:val="nil"/>
              <w:left w:val="single" w:sz="4" w:space="0" w:color="auto"/>
              <w:bottom w:val="single" w:sz="4" w:space="0" w:color="auto"/>
              <w:right w:val="single" w:sz="4" w:space="0" w:color="auto"/>
            </w:tcBorders>
            <w:shd w:val="clear" w:color="auto" w:fill="auto"/>
            <w:noWrap/>
            <w:hideMark/>
          </w:tcPr>
          <w:p w14:paraId="14A20A2A" w14:textId="63E79FDF"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Payments by Mission Office</w:t>
            </w:r>
          </w:p>
        </w:tc>
        <w:tc>
          <w:tcPr>
            <w:tcW w:w="4377" w:type="dxa"/>
            <w:tcBorders>
              <w:top w:val="nil"/>
              <w:left w:val="nil"/>
              <w:bottom w:val="single" w:sz="4" w:space="0" w:color="auto"/>
              <w:right w:val="single" w:sz="4" w:space="0" w:color="auto"/>
            </w:tcBorders>
            <w:shd w:val="clear" w:color="auto" w:fill="auto"/>
            <w:noWrap/>
            <w:hideMark/>
          </w:tcPr>
          <w:p w14:paraId="276CA9F4" w14:textId="6B758650"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Intacct Purchasing Module - Payment Requisition</w:t>
            </w:r>
          </w:p>
        </w:tc>
        <w:tc>
          <w:tcPr>
            <w:tcW w:w="1440" w:type="dxa"/>
            <w:tcBorders>
              <w:top w:val="nil"/>
              <w:left w:val="nil"/>
              <w:bottom w:val="single" w:sz="4" w:space="0" w:color="auto"/>
              <w:right w:val="single" w:sz="4" w:space="0" w:color="auto"/>
            </w:tcBorders>
            <w:shd w:val="clear" w:color="auto" w:fill="auto"/>
            <w:noWrap/>
            <w:hideMark/>
          </w:tcPr>
          <w:p w14:paraId="0EC0AE11" w14:textId="4432755E"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Check</w:t>
            </w:r>
          </w:p>
        </w:tc>
        <w:tc>
          <w:tcPr>
            <w:tcW w:w="1536" w:type="dxa"/>
            <w:tcBorders>
              <w:top w:val="nil"/>
              <w:left w:val="nil"/>
              <w:bottom w:val="single" w:sz="4" w:space="0" w:color="auto"/>
              <w:right w:val="single" w:sz="4" w:space="0" w:color="auto"/>
            </w:tcBorders>
            <w:shd w:val="clear" w:color="auto" w:fill="auto"/>
            <w:hideMark/>
          </w:tcPr>
          <w:p w14:paraId="10E26D0A" w14:textId="08CDDE99"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 </w:t>
            </w:r>
          </w:p>
        </w:tc>
      </w:tr>
      <w:tr w:rsidR="008B7627" w:rsidRPr="00125738" w14:paraId="3AF8E3CB" w14:textId="77777777" w:rsidTr="008B7627">
        <w:trPr>
          <w:trHeight w:val="288"/>
        </w:trPr>
        <w:tc>
          <w:tcPr>
            <w:tcW w:w="3145" w:type="dxa"/>
            <w:tcBorders>
              <w:top w:val="nil"/>
              <w:left w:val="single" w:sz="4" w:space="0" w:color="auto"/>
              <w:bottom w:val="single" w:sz="4" w:space="0" w:color="auto"/>
              <w:right w:val="single" w:sz="4" w:space="0" w:color="auto"/>
            </w:tcBorders>
            <w:shd w:val="clear" w:color="auto" w:fill="auto"/>
            <w:noWrap/>
            <w:hideMark/>
          </w:tcPr>
          <w:p w14:paraId="4976A692" w14:textId="482B0ABC"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Payments to parishes (misc.)</w:t>
            </w:r>
          </w:p>
        </w:tc>
        <w:tc>
          <w:tcPr>
            <w:tcW w:w="4377" w:type="dxa"/>
            <w:tcBorders>
              <w:top w:val="nil"/>
              <w:left w:val="nil"/>
              <w:bottom w:val="single" w:sz="4" w:space="0" w:color="auto"/>
              <w:right w:val="single" w:sz="4" w:space="0" w:color="auto"/>
            </w:tcBorders>
            <w:shd w:val="clear" w:color="auto" w:fill="auto"/>
            <w:noWrap/>
            <w:hideMark/>
          </w:tcPr>
          <w:p w14:paraId="67E0F88B" w14:textId="76C4EFFA"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Intacct Purchasing Module - Payment Requisition</w:t>
            </w:r>
          </w:p>
        </w:tc>
        <w:tc>
          <w:tcPr>
            <w:tcW w:w="1440" w:type="dxa"/>
            <w:tcBorders>
              <w:top w:val="nil"/>
              <w:left w:val="nil"/>
              <w:bottom w:val="single" w:sz="4" w:space="0" w:color="auto"/>
              <w:right w:val="single" w:sz="4" w:space="0" w:color="auto"/>
            </w:tcBorders>
            <w:shd w:val="clear" w:color="auto" w:fill="auto"/>
            <w:noWrap/>
            <w:hideMark/>
          </w:tcPr>
          <w:p w14:paraId="3CABCD9B" w14:textId="7028399C"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ACH</w:t>
            </w:r>
          </w:p>
        </w:tc>
        <w:tc>
          <w:tcPr>
            <w:tcW w:w="1536" w:type="dxa"/>
            <w:tcBorders>
              <w:top w:val="nil"/>
              <w:left w:val="nil"/>
              <w:bottom w:val="single" w:sz="4" w:space="0" w:color="auto"/>
              <w:right w:val="single" w:sz="4" w:space="0" w:color="auto"/>
            </w:tcBorders>
            <w:shd w:val="clear" w:color="auto" w:fill="auto"/>
            <w:hideMark/>
          </w:tcPr>
          <w:p w14:paraId="25FB765F" w14:textId="267D020E" w:rsidR="008B7627" w:rsidRPr="008B7627" w:rsidRDefault="008B7627" w:rsidP="008B7627">
            <w:pPr>
              <w:spacing w:after="0" w:line="240" w:lineRule="auto"/>
              <w:rPr>
                <w:rFonts w:ascii="Times New Roman" w:eastAsia="Times New Roman" w:hAnsi="Times New Roman" w:cs="Times New Roman"/>
                <w:color w:val="000000"/>
              </w:rPr>
            </w:pPr>
            <w:r w:rsidRPr="008B7627">
              <w:rPr>
                <w:rFonts w:ascii="Times New Roman" w:hAnsi="Times New Roman" w:cs="Times New Roman"/>
                <w:color w:val="000000"/>
              </w:rPr>
              <w:t> </w:t>
            </w:r>
          </w:p>
        </w:tc>
      </w:tr>
    </w:tbl>
    <w:p w14:paraId="4D5FCA5D" w14:textId="2ED4EE89" w:rsidR="002B56AE" w:rsidRPr="00125738" w:rsidRDefault="002B56AE" w:rsidP="00865619">
      <w:pPr>
        <w:spacing w:after="0"/>
        <w:rPr>
          <w:rFonts w:ascii="Times New Roman" w:hAnsi="Times New Roman" w:cs="Times New Roman"/>
          <w:highlight w:val="yellow"/>
        </w:rPr>
      </w:pPr>
    </w:p>
    <w:p w14:paraId="1A94DBBE" w14:textId="77777777" w:rsidR="002B56AE" w:rsidRPr="00125738" w:rsidRDefault="002B56AE" w:rsidP="00865619">
      <w:pPr>
        <w:spacing w:after="0"/>
        <w:rPr>
          <w:rFonts w:ascii="Times New Roman" w:hAnsi="Times New Roman" w:cs="Times New Roman"/>
          <w:highlight w:val="yellow"/>
        </w:rPr>
      </w:pPr>
    </w:p>
    <w:p w14:paraId="6BF29906" w14:textId="69CF5C9E" w:rsidR="0070684C" w:rsidRPr="00125738" w:rsidRDefault="002B56AE" w:rsidP="002B56AE">
      <w:pPr>
        <w:pStyle w:val="Level2"/>
        <w:shd w:val="clear" w:color="auto" w:fill="C2D69B" w:themeFill="accent3" w:themeFillTint="99"/>
      </w:pPr>
      <w:bookmarkStart w:id="11" w:name="_Toc30588227"/>
      <w:r w:rsidRPr="00125738">
        <w:t>Process Flow Diagram</w:t>
      </w:r>
      <w:bookmarkEnd w:id="11"/>
    </w:p>
    <w:p w14:paraId="37A08E94" w14:textId="121EBBDA" w:rsidR="00865619" w:rsidRPr="00125738" w:rsidRDefault="00865619" w:rsidP="0013634B">
      <w:pPr>
        <w:spacing w:after="0"/>
        <w:rPr>
          <w:rFonts w:ascii="Times New Roman" w:hAnsi="Times New Roman" w:cs="Times New Roman"/>
        </w:rPr>
      </w:pPr>
    </w:p>
    <w:p w14:paraId="40194BCC" w14:textId="43059F52" w:rsidR="0013634B" w:rsidRPr="00125738" w:rsidRDefault="0013634B" w:rsidP="00611082">
      <w:pPr>
        <w:spacing w:after="0"/>
        <w:ind w:left="720" w:firstLine="720"/>
        <w:rPr>
          <w:rFonts w:ascii="Times New Roman" w:hAnsi="Times New Roman" w:cs="Times New Roman"/>
        </w:rPr>
      </w:pPr>
      <w:r w:rsidRPr="00125738">
        <w:rPr>
          <w:rFonts w:ascii="Times New Roman" w:hAnsi="Times New Roman" w:cs="Times New Roman"/>
          <w:noProof/>
        </w:rPr>
        <w:lastRenderedPageBreak/>
        <w:drawing>
          <wp:inline distT="0" distB="0" distL="0" distR="0" wp14:anchorId="49BDE08F" wp14:editId="4C1AB7CB">
            <wp:extent cx="5200470" cy="3868420"/>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0213" cy="3875667"/>
                    </a:xfrm>
                    <a:prstGeom prst="rect">
                      <a:avLst/>
                    </a:prstGeom>
                  </pic:spPr>
                </pic:pic>
              </a:graphicData>
            </a:graphic>
          </wp:inline>
        </w:drawing>
      </w:r>
    </w:p>
    <w:p w14:paraId="2907E3E6" w14:textId="519B88A2" w:rsidR="0013634B" w:rsidRPr="00125738" w:rsidRDefault="0013634B" w:rsidP="0013634B">
      <w:pPr>
        <w:spacing w:after="0"/>
        <w:rPr>
          <w:rFonts w:ascii="Times New Roman" w:hAnsi="Times New Roman" w:cs="Times New Roman"/>
        </w:rPr>
      </w:pPr>
    </w:p>
    <w:p w14:paraId="03C8AF4E" w14:textId="36E1C430" w:rsidR="007A3729" w:rsidRPr="00125738" w:rsidRDefault="007A3729">
      <w:pPr>
        <w:rPr>
          <w:rFonts w:ascii="Times New Roman" w:hAnsi="Times New Roman" w:cs="Times New Roman"/>
          <w:b/>
          <w:sz w:val="24"/>
        </w:rPr>
      </w:pPr>
    </w:p>
    <w:p w14:paraId="1016B89F" w14:textId="5EF1F81F" w:rsidR="00EC08D0" w:rsidRPr="00125738" w:rsidRDefault="00EC08D0" w:rsidP="0070684C">
      <w:pPr>
        <w:pStyle w:val="Level2"/>
        <w:shd w:val="clear" w:color="auto" w:fill="C2D69B" w:themeFill="accent3" w:themeFillTint="99"/>
      </w:pPr>
      <w:bookmarkStart w:id="12" w:name="_Toc30588228"/>
      <w:r w:rsidRPr="00125738">
        <w:t>Vendors</w:t>
      </w:r>
      <w:r w:rsidR="00E54CCB" w:rsidRPr="00125738">
        <w:t xml:space="preserve"> – General Information</w:t>
      </w:r>
      <w:bookmarkEnd w:id="12"/>
    </w:p>
    <w:p w14:paraId="348DF0A9" w14:textId="1B267D25" w:rsidR="009B78D3" w:rsidRPr="00125738" w:rsidRDefault="009B78D3" w:rsidP="00F95959">
      <w:pPr>
        <w:pStyle w:val="ListParagraph"/>
        <w:numPr>
          <w:ilvl w:val="1"/>
          <w:numId w:val="1"/>
        </w:numPr>
        <w:spacing w:after="0"/>
        <w:rPr>
          <w:rFonts w:ascii="Times New Roman" w:hAnsi="Times New Roman" w:cs="Times New Roman"/>
        </w:rPr>
      </w:pPr>
      <w:bookmarkStart w:id="13" w:name="_Hlk518564162"/>
      <w:r w:rsidRPr="00125738">
        <w:rPr>
          <w:rFonts w:ascii="Times New Roman" w:hAnsi="Times New Roman" w:cs="Times New Roman"/>
        </w:rPr>
        <w:t>Any non-emp</w:t>
      </w:r>
      <w:r w:rsidR="00E85ACB" w:rsidRPr="00125738">
        <w:rPr>
          <w:rFonts w:ascii="Times New Roman" w:hAnsi="Times New Roman" w:cs="Times New Roman"/>
        </w:rPr>
        <w:t xml:space="preserve">loyee paid by the Archdiocese should be set up as a vendor in Intacct. See below for </w:t>
      </w:r>
      <w:hyperlink w:anchor="NewVendor" w:history="1">
        <w:r w:rsidR="00E85ACB" w:rsidRPr="00125738">
          <w:rPr>
            <w:rStyle w:val="Hyperlink"/>
            <w:rFonts w:ascii="Times New Roman" w:hAnsi="Times New Roman" w:cs="Times New Roman"/>
          </w:rPr>
          <w:t>New Vendor Request</w:t>
        </w:r>
      </w:hyperlink>
      <w:r w:rsidR="00E85ACB" w:rsidRPr="00125738">
        <w:rPr>
          <w:rFonts w:ascii="Times New Roman" w:hAnsi="Times New Roman" w:cs="Times New Roman"/>
        </w:rPr>
        <w:t xml:space="preserve"> process.</w:t>
      </w:r>
    </w:p>
    <w:p w14:paraId="2E9BB9E7" w14:textId="0AE1E81A" w:rsidR="00BC285C" w:rsidRPr="00125738" w:rsidRDefault="00BC285C" w:rsidP="00F95959">
      <w:pPr>
        <w:pStyle w:val="ListParagraph"/>
        <w:numPr>
          <w:ilvl w:val="1"/>
          <w:numId w:val="1"/>
        </w:numPr>
        <w:spacing w:after="0"/>
        <w:rPr>
          <w:rFonts w:ascii="Times New Roman" w:hAnsi="Times New Roman" w:cs="Times New Roman"/>
        </w:rPr>
      </w:pPr>
      <w:r w:rsidRPr="00125738">
        <w:rPr>
          <w:rFonts w:ascii="Times New Roman" w:hAnsi="Times New Roman" w:cs="Times New Roman"/>
        </w:rPr>
        <w:t xml:space="preserve">Volunteers receiving reimbursements from the Archdiocese should be set up as vendors in Intacct so that we </w:t>
      </w:r>
      <w:r w:rsidR="00762F40" w:rsidRPr="00125738">
        <w:rPr>
          <w:rFonts w:ascii="Times New Roman" w:hAnsi="Times New Roman" w:cs="Times New Roman"/>
        </w:rPr>
        <w:t>can</w:t>
      </w:r>
      <w:r w:rsidRPr="00125738">
        <w:rPr>
          <w:rFonts w:ascii="Times New Roman" w:hAnsi="Times New Roman" w:cs="Times New Roman"/>
        </w:rPr>
        <w:t xml:space="preserve"> track the payment recipient. Volunteer expense reimbursements with supporting documentation for the business-related expense are not taxable and would not be included on a Form 1099 at the end of the year.</w:t>
      </w:r>
    </w:p>
    <w:bookmarkEnd w:id="13"/>
    <w:p w14:paraId="76C43E0A" w14:textId="441B382C" w:rsidR="009B78D3" w:rsidRPr="00125738" w:rsidRDefault="009B78D3" w:rsidP="00F95959">
      <w:pPr>
        <w:pStyle w:val="ListParagraph"/>
        <w:numPr>
          <w:ilvl w:val="1"/>
          <w:numId w:val="1"/>
        </w:numPr>
        <w:spacing w:after="0"/>
        <w:rPr>
          <w:rFonts w:ascii="Times New Roman" w:hAnsi="Times New Roman" w:cs="Times New Roman"/>
        </w:rPr>
      </w:pPr>
      <w:r w:rsidRPr="00125738">
        <w:rPr>
          <w:rFonts w:ascii="Times New Roman" w:hAnsi="Times New Roman" w:cs="Times New Roman"/>
        </w:rPr>
        <w:t>Employees should never be set up as vendors. Employees can be paid through the following avenues:</w:t>
      </w:r>
    </w:p>
    <w:p w14:paraId="6346BAE9" w14:textId="34F7D2D4" w:rsidR="009B78D3" w:rsidRPr="00125738" w:rsidRDefault="009B78D3" w:rsidP="009B78D3">
      <w:pPr>
        <w:pStyle w:val="ListParagraph"/>
        <w:numPr>
          <w:ilvl w:val="2"/>
          <w:numId w:val="1"/>
        </w:numPr>
        <w:spacing w:after="0"/>
        <w:rPr>
          <w:rFonts w:ascii="Times New Roman" w:hAnsi="Times New Roman" w:cs="Times New Roman"/>
        </w:rPr>
      </w:pPr>
      <w:r w:rsidRPr="00125738">
        <w:rPr>
          <w:rFonts w:ascii="Times New Roman" w:hAnsi="Times New Roman" w:cs="Times New Roman"/>
          <w:b/>
        </w:rPr>
        <w:t xml:space="preserve">Hourly wages or salary: </w:t>
      </w:r>
      <w:r w:rsidRPr="00125738">
        <w:rPr>
          <w:rFonts w:ascii="Times New Roman" w:hAnsi="Times New Roman" w:cs="Times New Roman"/>
        </w:rPr>
        <w:t>Paid through Central Payroll based on actual hours worked, via direct deposit.</w:t>
      </w:r>
    </w:p>
    <w:p w14:paraId="16BADBCF" w14:textId="0784F629" w:rsidR="009B78D3" w:rsidRPr="00125738" w:rsidRDefault="009B78D3" w:rsidP="009B78D3">
      <w:pPr>
        <w:pStyle w:val="ListParagraph"/>
        <w:numPr>
          <w:ilvl w:val="2"/>
          <w:numId w:val="1"/>
        </w:numPr>
        <w:spacing w:after="0"/>
        <w:rPr>
          <w:rFonts w:ascii="Times New Roman" w:hAnsi="Times New Roman" w:cs="Times New Roman"/>
        </w:rPr>
      </w:pPr>
      <w:r w:rsidRPr="00125738">
        <w:rPr>
          <w:rFonts w:ascii="Times New Roman" w:hAnsi="Times New Roman" w:cs="Times New Roman"/>
          <w:b/>
        </w:rPr>
        <w:t>Stipend</w:t>
      </w:r>
      <w:r w:rsidRPr="00125738">
        <w:rPr>
          <w:rFonts w:ascii="Times New Roman" w:hAnsi="Times New Roman" w:cs="Times New Roman"/>
        </w:rPr>
        <w:t xml:space="preserve">: Taxable earnings outside of normal hourly wage or salary (e.g. a stipend for additional services rendered), paid through Central Payroll via direct deposit. For an employee stipend, use the Employee Stipend Request Form found on the </w:t>
      </w:r>
      <w:proofErr w:type="spellStart"/>
      <w:r w:rsidRPr="00125738">
        <w:rPr>
          <w:rFonts w:ascii="Times New Roman" w:hAnsi="Times New Roman" w:cs="Times New Roman"/>
        </w:rPr>
        <w:t>Archindy</w:t>
      </w:r>
      <w:proofErr w:type="spellEnd"/>
      <w:r w:rsidRPr="00125738">
        <w:rPr>
          <w:rFonts w:ascii="Times New Roman" w:hAnsi="Times New Roman" w:cs="Times New Roman"/>
        </w:rPr>
        <w:t xml:space="preserve"> website at: </w:t>
      </w:r>
      <w:hyperlink r:id="rId22" w:history="1">
        <w:r w:rsidRPr="00125738">
          <w:rPr>
            <w:rStyle w:val="Hyperlink"/>
            <w:rFonts w:ascii="Times New Roman" w:hAnsi="Times New Roman" w:cs="Times New Roman"/>
          </w:rPr>
          <w:t>http://www.archindy.org/finance/intacct.html</w:t>
        </w:r>
      </w:hyperlink>
    </w:p>
    <w:p w14:paraId="7415FEFB" w14:textId="663B0940" w:rsidR="009B78D3" w:rsidRPr="00125738" w:rsidRDefault="00DC0205" w:rsidP="00E85ACB">
      <w:pPr>
        <w:pStyle w:val="ListParagraph"/>
        <w:numPr>
          <w:ilvl w:val="2"/>
          <w:numId w:val="1"/>
        </w:numPr>
        <w:spacing w:after="0"/>
        <w:rPr>
          <w:rFonts w:ascii="Times New Roman" w:hAnsi="Times New Roman" w:cs="Times New Roman"/>
        </w:rPr>
      </w:pPr>
      <w:r w:rsidRPr="00125738">
        <w:rPr>
          <w:rFonts w:ascii="Times New Roman" w:hAnsi="Times New Roman" w:cs="Times New Roman"/>
        </w:rPr>
        <w:t xml:space="preserve">Employee </w:t>
      </w:r>
      <w:r w:rsidR="009B78D3" w:rsidRPr="00125738">
        <w:rPr>
          <w:rFonts w:ascii="Times New Roman" w:hAnsi="Times New Roman" w:cs="Times New Roman"/>
        </w:rPr>
        <w:t xml:space="preserve">Expense Reimbursement: Non-taxable reimbursement of qualified business expenses, paid through Central Payroll via direct deposit. </w:t>
      </w:r>
      <w:r w:rsidRPr="00125738">
        <w:rPr>
          <w:rFonts w:ascii="Times New Roman" w:hAnsi="Times New Roman" w:cs="Times New Roman"/>
        </w:rPr>
        <w:t>A request for an Employee Expense Reimbursement is initiated through Paylocity’s Web Expense module. Instructions on how to complete this process can be found at</w:t>
      </w:r>
      <w:r w:rsidR="00E85ACB" w:rsidRPr="00125738">
        <w:rPr>
          <w:rFonts w:ascii="Times New Roman" w:hAnsi="Times New Roman" w:cs="Times New Roman"/>
        </w:rPr>
        <w:t xml:space="preserve">: </w:t>
      </w:r>
      <w:hyperlink r:id="rId23" w:history="1">
        <w:r w:rsidR="00E85ACB" w:rsidRPr="00125738">
          <w:rPr>
            <w:rStyle w:val="Hyperlink"/>
            <w:rFonts w:ascii="Times New Roman" w:hAnsi="Times New Roman" w:cs="Times New Roman"/>
          </w:rPr>
          <w:t>http://www.archindy.org/finance/intacct.html</w:t>
        </w:r>
      </w:hyperlink>
    </w:p>
    <w:p w14:paraId="52B57112" w14:textId="0BBB8946" w:rsidR="00F95959" w:rsidRPr="00125738" w:rsidRDefault="00F95959" w:rsidP="00F95959">
      <w:pPr>
        <w:pStyle w:val="ListParagraph"/>
        <w:numPr>
          <w:ilvl w:val="1"/>
          <w:numId w:val="1"/>
        </w:numPr>
        <w:spacing w:after="0"/>
        <w:rPr>
          <w:rFonts w:ascii="Times New Roman" w:hAnsi="Times New Roman" w:cs="Times New Roman"/>
        </w:rPr>
      </w:pPr>
      <w:r w:rsidRPr="00125738">
        <w:rPr>
          <w:rFonts w:ascii="Times New Roman" w:hAnsi="Times New Roman" w:cs="Times New Roman"/>
        </w:rPr>
        <w:t>Only one record</w:t>
      </w:r>
      <w:r w:rsidR="00D400E9" w:rsidRPr="00125738">
        <w:rPr>
          <w:rFonts w:ascii="Times New Roman" w:hAnsi="Times New Roman" w:cs="Times New Roman"/>
        </w:rPr>
        <w:t xml:space="preserve">/ID </w:t>
      </w:r>
      <w:r w:rsidRPr="00125738">
        <w:rPr>
          <w:rFonts w:ascii="Times New Roman" w:hAnsi="Times New Roman" w:cs="Times New Roman"/>
        </w:rPr>
        <w:t>for each vendor is needed in Intacct. All entities can use the same vendor record</w:t>
      </w:r>
      <w:r w:rsidR="00D400E9" w:rsidRPr="00125738">
        <w:rPr>
          <w:rFonts w:ascii="Times New Roman" w:hAnsi="Times New Roman" w:cs="Times New Roman"/>
        </w:rPr>
        <w:t>/ID</w:t>
      </w:r>
      <w:r w:rsidRPr="00125738">
        <w:rPr>
          <w:rFonts w:ascii="Times New Roman" w:hAnsi="Times New Roman" w:cs="Times New Roman"/>
        </w:rPr>
        <w:t>. At any point in time, we can analyze the payments made to the vendor on an individual entity basis or on a consolidated basis.</w:t>
      </w:r>
    </w:p>
    <w:p w14:paraId="3B68071A" w14:textId="30CC4FDD" w:rsidR="00E54CCB" w:rsidRPr="00125738" w:rsidRDefault="00E54CCB" w:rsidP="00E54CCB">
      <w:pPr>
        <w:pStyle w:val="ListParagraph"/>
        <w:numPr>
          <w:ilvl w:val="1"/>
          <w:numId w:val="1"/>
        </w:numPr>
        <w:spacing w:after="0"/>
        <w:rPr>
          <w:rFonts w:ascii="Times New Roman" w:hAnsi="Times New Roman" w:cs="Times New Roman"/>
        </w:rPr>
      </w:pPr>
      <w:r w:rsidRPr="00125738">
        <w:rPr>
          <w:rFonts w:ascii="Times New Roman" w:hAnsi="Times New Roman" w:cs="Times New Roman"/>
        </w:rPr>
        <w:t xml:space="preserve">Preferred payment method – Vendors are set up with a </w:t>
      </w:r>
      <w:r w:rsidR="008B7627">
        <w:rPr>
          <w:rFonts w:ascii="Times New Roman" w:hAnsi="Times New Roman" w:cs="Times New Roman"/>
        </w:rPr>
        <w:t xml:space="preserve">blank </w:t>
      </w:r>
      <w:r w:rsidRPr="00125738">
        <w:rPr>
          <w:rFonts w:ascii="Times New Roman" w:hAnsi="Times New Roman" w:cs="Times New Roman"/>
        </w:rPr>
        <w:t>default preferred payment metho</w:t>
      </w:r>
      <w:r w:rsidR="008B7627">
        <w:rPr>
          <w:rFonts w:ascii="Times New Roman" w:hAnsi="Times New Roman" w:cs="Times New Roman"/>
        </w:rPr>
        <w:t>d, which will result in them being paid via check</w:t>
      </w:r>
      <w:r w:rsidRPr="00125738">
        <w:rPr>
          <w:rFonts w:ascii="Times New Roman" w:hAnsi="Times New Roman" w:cs="Times New Roman"/>
        </w:rPr>
        <w:t xml:space="preserve">. Vendors that prefer to receive payments via ACH or bank auto-draft (record a transfer) can have their default preferred payment method updated accordingly. The Preferred </w:t>
      </w:r>
      <w:r w:rsidRPr="00125738">
        <w:rPr>
          <w:rFonts w:ascii="Times New Roman" w:hAnsi="Times New Roman" w:cs="Times New Roman"/>
        </w:rPr>
        <w:lastRenderedPageBreak/>
        <w:t xml:space="preserve">Payment Method </w:t>
      </w:r>
      <w:r w:rsidR="008B7627">
        <w:rPr>
          <w:rFonts w:ascii="Times New Roman" w:hAnsi="Times New Roman" w:cs="Times New Roman"/>
        </w:rPr>
        <w:t xml:space="preserve">field in the Vendor record </w:t>
      </w:r>
      <w:r w:rsidRPr="00125738">
        <w:rPr>
          <w:rFonts w:ascii="Times New Roman" w:hAnsi="Times New Roman" w:cs="Times New Roman"/>
        </w:rPr>
        <w:t xml:space="preserve">is what drives the method of payment during each </w:t>
      </w:r>
      <w:proofErr w:type="gramStart"/>
      <w:r w:rsidRPr="00125738">
        <w:rPr>
          <w:rFonts w:ascii="Times New Roman" w:hAnsi="Times New Roman" w:cs="Times New Roman"/>
        </w:rPr>
        <w:t>payables</w:t>
      </w:r>
      <w:proofErr w:type="gramEnd"/>
      <w:r w:rsidRPr="00125738">
        <w:rPr>
          <w:rFonts w:ascii="Times New Roman" w:hAnsi="Times New Roman" w:cs="Times New Roman"/>
        </w:rPr>
        <w:t xml:space="preserve"> run. If a payment needs to be made differently than the default payment method, please communicate the one-off change to </w:t>
      </w:r>
      <w:hyperlink r:id="rId24" w:history="1">
        <w:r w:rsidRPr="00125738">
          <w:rPr>
            <w:rStyle w:val="Hyperlink"/>
            <w:rFonts w:ascii="Times New Roman" w:hAnsi="Times New Roman" w:cs="Times New Roman"/>
          </w:rPr>
          <w:t>accountingservices@archindy.org</w:t>
        </w:r>
      </w:hyperlink>
      <w:r w:rsidRPr="00125738">
        <w:rPr>
          <w:rFonts w:ascii="Times New Roman" w:hAnsi="Times New Roman" w:cs="Times New Roman"/>
        </w:rPr>
        <w:t>.</w:t>
      </w:r>
    </w:p>
    <w:p w14:paraId="555BBCD4" w14:textId="42803CE1" w:rsidR="00E54CCB" w:rsidRPr="00125738" w:rsidRDefault="00E54CCB" w:rsidP="00E54CCB">
      <w:pPr>
        <w:pStyle w:val="ListParagraph"/>
        <w:numPr>
          <w:ilvl w:val="1"/>
          <w:numId w:val="1"/>
        </w:numPr>
        <w:spacing w:after="0"/>
        <w:rPr>
          <w:rFonts w:ascii="Times New Roman" w:hAnsi="Times New Roman" w:cs="Times New Roman"/>
        </w:rPr>
      </w:pPr>
      <w:r w:rsidRPr="00125738">
        <w:rPr>
          <w:rFonts w:ascii="Times New Roman" w:hAnsi="Times New Roman" w:cs="Times New Roman"/>
        </w:rPr>
        <w:t xml:space="preserve">We have set up each of </w:t>
      </w:r>
      <w:r w:rsidR="008B7627">
        <w:rPr>
          <w:rFonts w:ascii="Times New Roman" w:hAnsi="Times New Roman" w:cs="Times New Roman"/>
        </w:rPr>
        <w:t xml:space="preserve">the Archdiocesan </w:t>
      </w:r>
      <w:r w:rsidRPr="00125738">
        <w:rPr>
          <w:rFonts w:ascii="Times New Roman" w:hAnsi="Times New Roman" w:cs="Times New Roman"/>
        </w:rPr>
        <w:t>parishes</w:t>
      </w:r>
      <w:r w:rsidR="008B7627">
        <w:rPr>
          <w:rFonts w:ascii="Times New Roman" w:hAnsi="Times New Roman" w:cs="Times New Roman"/>
        </w:rPr>
        <w:t>, high schools, and agencies</w:t>
      </w:r>
      <w:r w:rsidRPr="00125738">
        <w:rPr>
          <w:rFonts w:ascii="Times New Roman" w:hAnsi="Times New Roman" w:cs="Times New Roman"/>
        </w:rPr>
        <w:t xml:space="preserve"> as Vendors, with the final 3 digits of the Vendor ID corresponding to the </w:t>
      </w:r>
      <w:proofErr w:type="gramStart"/>
      <w:r w:rsidRPr="00125738">
        <w:rPr>
          <w:rFonts w:ascii="Times New Roman" w:hAnsi="Times New Roman" w:cs="Times New Roman"/>
        </w:rPr>
        <w:t>3 digit</w:t>
      </w:r>
      <w:proofErr w:type="gramEnd"/>
      <w:r w:rsidRPr="00125738">
        <w:rPr>
          <w:rFonts w:ascii="Times New Roman" w:hAnsi="Times New Roman" w:cs="Times New Roman"/>
        </w:rPr>
        <w:t xml:space="preserve"> Archdiocese Parish Number. Default Payment Method for </w:t>
      </w:r>
      <w:r w:rsidR="008B7627">
        <w:rPr>
          <w:rFonts w:ascii="Times New Roman" w:hAnsi="Times New Roman" w:cs="Times New Roman"/>
        </w:rPr>
        <w:t xml:space="preserve">Arch locations </w:t>
      </w:r>
      <w:r w:rsidRPr="00125738">
        <w:rPr>
          <w:rFonts w:ascii="Times New Roman" w:hAnsi="Times New Roman" w:cs="Times New Roman"/>
        </w:rPr>
        <w:t>is ACH.</w:t>
      </w:r>
    </w:p>
    <w:p w14:paraId="66ADC02D" w14:textId="77777777" w:rsidR="008C44B4" w:rsidRPr="00125738" w:rsidRDefault="008C44B4" w:rsidP="008C44B4">
      <w:pPr>
        <w:pStyle w:val="ListParagraph"/>
        <w:spacing w:after="0"/>
        <w:ind w:left="1440"/>
        <w:rPr>
          <w:rFonts w:ascii="Times New Roman" w:hAnsi="Times New Roman" w:cs="Times New Roman"/>
        </w:rPr>
      </w:pPr>
    </w:p>
    <w:p w14:paraId="15BF9A0E" w14:textId="1753F6E8" w:rsidR="00EC08D0" w:rsidRPr="00125738" w:rsidRDefault="0007513B" w:rsidP="0070684C">
      <w:pPr>
        <w:pStyle w:val="Level2"/>
        <w:shd w:val="clear" w:color="auto" w:fill="C2D69B" w:themeFill="accent3" w:themeFillTint="99"/>
      </w:pPr>
      <w:bookmarkStart w:id="14" w:name="_Toc30588229"/>
      <w:bookmarkStart w:id="15" w:name="NewVendor"/>
      <w:r w:rsidRPr="00125738">
        <w:t xml:space="preserve">Instructions: </w:t>
      </w:r>
      <w:r w:rsidR="009A5357" w:rsidRPr="00125738">
        <w:t>How to Request a New Vendor</w:t>
      </w:r>
      <w:bookmarkEnd w:id="14"/>
    </w:p>
    <w:bookmarkEnd w:id="15"/>
    <w:p w14:paraId="7285CEBE" w14:textId="77777777" w:rsidR="00754359" w:rsidRPr="00125738" w:rsidRDefault="00754359" w:rsidP="00E54CCB">
      <w:pPr>
        <w:pStyle w:val="ListParagraph"/>
        <w:numPr>
          <w:ilvl w:val="1"/>
          <w:numId w:val="1"/>
        </w:numPr>
        <w:spacing w:after="0"/>
        <w:rPr>
          <w:rFonts w:ascii="Times New Roman" w:hAnsi="Times New Roman" w:cs="Times New Roman"/>
        </w:rPr>
      </w:pPr>
      <w:r w:rsidRPr="00125738">
        <w:rPr>
          <w:rFonts w:ascii="Times New Roman" w:hAnsi="Times New Roman" w:cs="Times New Roman"/>
        </w:rPr>
        <w:t xml:space="preserve">If you are using a new vendor, e-mail the following information to </w:t>
      </w:r>
      <w:hyperlink r:id="rId25" w:history="1">
        <w:r w:rsidRPr="00125738">
          <w:rPr>
            <w:rStyle w:val="Hyperlink"/>
            <w:rFonts w:ascii="Times New Roman" w:hAnsi="Times New Roman" w:cs="Times New Roman"/>
          </w:rPr>
          <w:t>accountingservices@archindy.org</w:t>
        </w:r>
      </w:hyperlink>
      <w:r w:rsidRPr="00125738">
        <w:rPr>
          <w:rFonts w:ascii="Times New Roman" w:hAnsi="Times New Roman" w:cs="Times New Roman"/>
        </w:rPr>
        <w:t xml:space="preserve"> </w:t>
      </w:r>
    </w:p>
    <w:p w14:paraId="1259500E" w14:textId="77777777" w:rsidR="00754359" w:rsidRPr="00125738" w:rsidRDefault="00754359" w:rsidP="00E54CCB">
      <w:pPr>
        <w:pStyle w:val="ListParagraph"/>
        <w:numPr>
          <w:ilvl w:val="2"/>
          <w:numId w:val="1"/>
        </w:numPr>
        <w:spacing w:after="0"/>
        <w:rPr>
          <w:rFonts w:ascii="Times New Roman" w:hAnsi="Times New Roman" w:cs="Times New Roman"/>
        </w:rPr>
      </w:pPr>
      <w:r w:rsidRPr="00125738">
        <w:rPr>
          <w:rFonts w:ascii="Times New Roman" w:hAnsi="Times New Roman" w:cs="Times New Roman"/>
        </w:rPr>
        <w:t>Vendor Name</w:t>
      </w:r>
    </w:p>
    <w:p w14:paraId="0760D479" w14:textId="77777777" w:rsidR="00754359" w:rsidRPr="00125738" w:rsidRDefault="00754359" w:rsidP="00E54CCB">
      <w:pPr>
        <w:pStyle w:val="ListParagraph"/>
        <w:numPr>
          <w:ilvl w:val="2"/>
          <w:numId w:val="1"/>
        </w:numPr>
        <w:spacing w:after="0"/>
        <w:rPr>
          <w:rFonts w:ascii="Times New Roman" w:hAnsi="Times New Roman" w:cs="Times New Roman"/>
        </w:rPr>
      </w:pPr>
      <w:r w:rsidRPr="00125738">
        <w:rPr>
          <w:rFonts w:ascii="Times New Roman" w:hAnsi="Times New Roman" w:cs="Times New Roman"/>
        </w:rPr>
        <w:t>Vendor Address, City, State, ZIP</w:t>
      </w:r>
    </w:p>
    <w:p w14:paraId="28C3DFF4" w14:textId="2DEDA893" w:rsidR="00754359" w:rsidRPr="00125738" w:rsidRDefault="00754359" w:rsidP="00872AB0">
      <w:pPr>
        <w:pStyle w:val="ListParagraph"/>
        <w:numPr>
          <w:ilvl w:val="2"/>
          <w:numId w:val="1"/>
        </w:numPr>
        <w:spacing w:after="0"/>
        <w:rPr>
          <w:rFonts w:ascii="Times New Roman" w:hAnsi="Times New Roman" w:cs="Times New Roman"/>
        </w:rPr>
      </w:pPr>
      <w:r w:rsidRPr="00125738">
        <w:rPr>
          <w:rFonts w:ascii="Times New Roman" w:hAnsi="Times New Roman" w:cs="Times New Roman"/>
        </w:rPr>
        <w:t xml:space="preserve">Preferred Payment Method (Check or ACH). If ACH, </w:t>
      </w:r>
      <w:r w:rsidR="00D338FC" w:rsidRPr="00125738">
        <w:rPr>
          <w:rFonts w:ascii="Times New Roman" w:hAnsi="Times New Roman" w:cs="Times New Roman"/>
        </w:rPr>
        <w:t xml:space="preserve">please instruct the vendor </w:t>
      </w:r>
      <w:r w:rsidR="00872AB0" w:rsidRPr="00125738">
        <w:rPr>
          <w:rFonts w:ascii="Times New Roman" w:hAnsi="Times New Roman" w:cs="Times New Roman"/>
        </w:rPr>
        <w:t xml:space="preserve">to complete the Vendor ACH Payment Authorization Form: </w:t>
      </w:r>
      <w:hyperlink r:id="rId26" w:history="1">
        <w:r w:rsidR="00872AB0" w:rsidRPr="00125738">
          <w:rPr>
            <w:rStyle w:val="Hyperlink"/>
            <w:rFonts w:ascii="Times New Roman" w:hAnsi="Times New Roman" w:cs="Times New Roman"/>
          </w:rPr>
          <w:t>http://www.archindy.org/finance/files/ACH%20Payment%20Authorization%20Form.pdf</w:t>
        </w:r>
      </w:hyperlink>
      <w:r w:rsidR="00872AB0" w:rsidRPr="00125738">
        <w:rPr>
          <w:rFonts w:ascii="Times New Roman" w:hAnsi="Times New Roman" w:cs="Times New Roman"/>
        </w:rPr>
        <w:t xml:space="preserve"> . The ACH Payment Authorization Forms should be uploaded by the vendor through the secure portal at: </w:t>
      </w:r>
      <w:hyperlink r:id="rId27" w:history="1">
        <w:r w:rsidR="00872AB0" w:rsidRPr="00125738">
          <w:rPr>
            <w:rStyle w:val="Hyperlink"/>
            <w:rFonts w:ascii="Times New Roman" w:hAnsi="Times New Roman" w:cs="Times New Roman"/>
          </w:rPr>
          <w:t>https://www.archindy.org/finance/ach.html</w:t>
        </w:r>
      </w:hyperlink>
      <w:r w:rsidR="00872AB0" w:rsidRPr="00125738">
        <w:rPr>
          <w:rFonts w:ascii="Times New Roman" w:hAnsi="Times New Roman" w:cs="Times New Roman"/>
        </w:rPr>
        <w:t xml:space="preserve"> . Once the Vendor ACH Payment Authorization Form has been uploaded by the vendor, OAS will perform due diligence procedures to validate the vendor banking information.</w:t>
      </w:r>
    </w:p>
    <w:p w14:paraId="7D735DBE" w14:textId="6DCA4E1E" w:rsidR="00754359" w:rsidRPr="00125738" w:rsidRDefault="00754359" w:rsidP="00E54CCB">
      <w:pPr>
        <w:pStyle w:val="ListParagraph"/>
        <w:numPr>
          <w:ilvl w:val="2"/>
          <w:numId w:val="1"/>
        </w:numPr>
        <w:spacing w:after="0"/>
        <w:rPr>
          <w:rFonts w:ascii="Times New Roman" w:hAnsi="Times New Roman" w:cs="Times New Roman"/>
        </w:rPr>
      </w:pPr>
      <w:r w:rsidRPr="00125738">
        <w:rPr>
          <w:rFonts w:ascii="Times New Roman" w:hAnsi="Times New Roman" w:cs="Times New Roman"/>
        </w:rPr>
        <w:t xml:space="preserve">W-9 filled out </w:t>
      </w:r>
      <w:r w:rsidR="00872AB0" w:rsidRPr="00125738">
        <w:rPr>
          <w:rFonts w:ascii="Times New Roman" w:hAnsi="Times New Roman" w:cs="Times New Roman"/>
        </w:rPr>
        <w:t xml:space="preserve">and signed </w:t>
      </w:r>
      <w:r w:rsidRPr="00125738">
        <w:rPr>
          <w:rFonts w:ascii="Times New Roman" w:hAnsi="Times New Roman" w:cs="Times New Roman"/>
        </w:rPr>
        <w:t xml:space="preserve">by the vendor. </w:t>
      </w:r>
      <w:r w:rsidRPr="00125738">
        <w:rPr>
          <w:rFonts w:ascii="Times New Roman" w:hAnsi="Times New Roman" w:cs="Times New Roman"/>
          <w:b/>
          <w:u w:val="single"/>
        </w:rPr>
        <w:t>This is required for all vendors</w:t>
      </w:r>
      <w:r w:rsidRPr="00125738">
        <w:rPr>
          <w:rFonts w:ascii="Times New Roman" w:hAnsi="Times New Roman" w:cs="Times New Roman"/>
          <w:b/>
        </w:rPr>
        <w:t>.</w:t>
      </w:r>
      <w:r w:rsidR="00872AB0" w:rsidRPr="00125738">
        <w:rPr>
          <w:rFonts w:ascii="Times New Roman" w:hAnsi="Times New Roman" w:cs="Times New Roman"/>
          <w:b/>
        </w:rPr>
        <w:t xml:space="preserve"> </w:t>
      </w:r>
      <w:r w:rsidR="00872AB0" w:rsidRPr="00125738">
        <w:rPr>
          <w:rFonts w:ascii="Times New Roman" w:hAnsi="Times New Roman" w:cs="Times New Roman"/>
        </w:rPr>
        <w:t>A blank W-9 can be found on the IRS website.</w:t>
      </w:r>
    </w:p>
    <w:p w14:paraId="4DE03483" w14:textId="53722C55" w:rsidR="007567B6" w:rsidRPr="00125738" w:rsidRDefault="00754359" w:rsidP="00E54CCB">
      <w:pPr>
        <w:pStyle w:val="ListParagraph"/>
        <w:numPr>
          <w:ilvl w:val="1"/>
          <w:numId w:val="1"/>
        </w:numPr>
        <w:spacing w:after="0"/>
        <w:rPr>
          <w:rFonts w:ascii="Times New Roman" w:hAnsi="Times New Roman" w:cs="Times New Roman"/>
        </w:rPr>
      </w:pPr>
      <w:r w:rsidRPr="00125738">
        <w:rPr>
          <w:rFonts w:ascii="Times New Roman" w:hAnsi="Times New Roman" w:cs="Times New Roman"/>
        </w:rPr>
        <w:t xml:space="preserve">Save your Payment Requisition in ‘Draft’ status until we </w:t>
      </w:r>
      <w:r w:rsidR="00E54CCB" w:rsidRPr="00125738">
        <w:rPr>
          <w:rFonts w:ascii="Times New Roman" w:hAnsi="Times New Roman" w:cs="Times New Roman"/>
        </w:rPr>
        <w:t>e-mail</w:t>
      </w:r>
      <w:r w:rsidRPr="00125738">
        <w:rPr>
          <w:rFonts w:ascii="Times New Roman" w:hAnsi="Times New Roman" w:cs="Times New Roman"/>
        </w:rPr>
        <w:t xml:space="preserve"> you</w:t>
      </w:r>
      <w:r w:rsidR="00E54CCB" w:rsidRPr="00125738">
        <w:rPr>
          <w:rFonts w:ascii="Times New Roman" w:hAnsi="Times New Roman" w:cs="Times New Roman"/>
        </w:rPr>
        <w:t xml:space="preserve"> back to let you know</w:t>
      </w:r>
      <w:r w:rsidRPr="00125738">
        <w:rPr>
          <w:rFonts w:ascii="Times New Roman" w:hAnsi="Times New Roman" w:cs="Times New Roman"/>
        </w:rPr>
        <w:t xml:space="preserve"> that the vendor has been created. After you hear back from OAS</w:t>
      </w:r>
      <w:r w:rsidR="00E54CCB" w:rsidRPr="00125738">
        <w:rPr>
          <w:rFonts w:ascii="Times New Roman" w:hAnsi="Times New Roman" w:cs="Times New Roman"/>
        </w:rPr>
        <w:t xml:space="preserve"> that the vendor has been created</w:t>
      </w:r>
      <w:r w:rsidRPr="00125738">
        <w:rPr>
          <w:rFonts w:ascii="Times New Roman" w:hAnsi="Times New Roman" w:cs="Times New Roman"/>
        </w:rPr>
        <w:t>, all you will need to do is enter the vendor name into the Payment Requisition and click ‘Submit’.</w:t>
      </w:r>
    </w:p>
    <w:p w14:paraId="2FAF88A3" w14:textId="77777777" w:rsidR="007D26D2" w:rsidRPr="00125738" w:rsidRDefault="007959FB" w:rsidP="00E54CCB">
      <w:pPr>
        <w:pStyle w:val="ListParagraph"/>
        <w:numPr>
          <w:ilvl w:val="1"/>
          <w:numId w:val="1"/>
        </w:numPr>
        <w:spacing w:after="0"/>
        <w:rPr>
          <w:rFonts w:ascii="Times New Roman" w:hAnsi="Times New Roman" w:cs="Times New Roman"/>
        </w:rPr>
      </w:pPr>
      <w:r w:rsidRPr="00125738">
        <w:rPr>
          <w:rFonts w:ascii="Times New Roman" w:hAnsi="Times New Roman" w:cs="Times New Roman"/>
          <w:b/>
        </w:rPr>
        <w:t>OAS Recommend Practice</w:t>
      </w:r>
      <w:r w:rsidRPr="00125738">
        <w:rPr>
          <w:rFonts w:ascii="Times New Roman" w:hAnsi="Times New Roman" w:cs="Times New Roman"/>
        </w:rPr>
        <w:t xml:space="preserve">: </w:t>
      </w:r>
      <w:r w:rsidR="00E54CCB" w:rsidRPr="00125738">
        <w:rPr>
          <w:rFonts w:ascii="Times New Roman" w:hAnsi="Times New Roman" w:cs="Times New Roman"/>
        </w:rPr>
        <w:t>To avoid delays in processing, we recommend creating the vendor in Intacct at the inception of the business relationship. That way, the vendor ID already exists in Intacct when you receive your invoice and are ready to prepare your Payment Requisition.</w:t>
      </w:r>
      <w:r w:rsidR="007D26D2" w:rsidRPr="00125738">
        <w:rPr>
          <w:rFonts w:ascii="Times New Roman" w:hAnsi="Times New Roman" w:cs="Times New Roman"/>
        </w:rPr>
        <w:t xml:space="preserve"> </w:t>
      </w:r>
    </w:p>
    <w:p w14:paraId="0E4BFE13" w14:textId="77777777" w:rsidR="007D26D2" w:rsidRPr="00125738" w:rsidRDefault="007D26D2" w:rsidP="007D26D2">
      <w:pPr>
        <w:pStyle w:val="ListParagraph"/>
        <w:numPr>
          <w:ilvl w:val="2"/>
          <w:numId w:val="1"/>
        </w:numPr>
        <w:spacing w:after="0"/>
        <w:rPr>
          <w:rFonts w:ascii="Times New Roman" w:hAnsi="Times New Roman" w:cs="Times New Roman"/>
        </w:rPr>
      </w:pPr>
      <w:r w:rsidRPr="00125738">
        <w:rPr>
          <w:rFonts w:ascii="Times New Roman" w:hAnsi="Times New Roman" w:cs="Times New Roman"/>
          <w:b/>
        </w:rPr>
        <w:t>Example #1:</w:t>
      </w:r>
      <w:r w:rsidRPr="00125738">
        <w:rPr>
          <w:rFonts w:ascii="Times New Roman" w:hAnsi="Times New Roman" w:cs="Times New Roman"/>
        </w:rPr>
        <w:t xml:space="preserve"> If you contract with a vendor to provide a service, ask them for their W-9 at the time you request the service and send the New Vendor Request e-mail to </w:t>
      </w:r>
      <w:hyperlink r:id="rId28" w:history="1">
        <w:r w:rsidRPr="00125738">
          <w:rPr>
            <w:rStyle w:val="Hyperlink"/>
            <w:rFonts w:ascii="Times New Roman" w:hAnsi="Times New Roman" w:cs="Times New Roman"/>
          </w:rPr>
          <w:t>accountingservices@archindy.org</w:t>
        </w:r>
      </w:hyperlink>
      <w:r w:rsidRPr="00125738">
        <w:rPr>
          <w:rFonts w:ascii="Times New Roman" w:hAnsi="Times New Roman" w:cs="Times New Roman"/>
        </w:rPr>
        <w:t xml:space="preserve"> at that time. </w:t>
      </w:r>
    </w:p>
    <w:p w14:paraId="66537598" w14:textId="5AF1CD1A" w:rsidR="00E54CCB" w:rsidRPr="00125738" w:rsidRDefault="007D26D2" w:rsidP="007D26D2">
      <w:pPr>
        <w:pStyle w:val="ListParagraph"/>
        <w:numPr>
          <w:ilvl w:val="2"/>
          <w:numId w:val="1"/>
        </w:numPr>
        <w:spacing w:after="0"/>
        <w:rPr>
          <w:rFonts w:ascii="Times New Roman" w:hAnsi="Times New Roman" w:cs="Times New Roman"/>
        </w:rPr>
      </w:pPr>
      <w:r w:rsidRPr="00125738">
        <w:rPr>
          <w:rFonts w:ascii="Times New Roman" w:hAnsi="Times New Roman" w:cs="Times New Roman"/>
          <w:b/>
        </w:rPr>
        <w:t>Example #2:</w:t>
      </w:r>
      <w:r w:rsidRPr="00125738">
        <w:rPr>
          <w:rFonts w:ascii="Times New Roman" w:hAnsi="Times New Roman" w:cs="Times New Roman"/>
        </w:rPr>
        <w:t xml:space="preserve"> If you order materials for an upcoming event, request the vendor’s W-9 at the time you place the order and send the New Vendor Request e-mail to </w:t>
      </w:r>
      <w:hyperlink r:id="rId29" w:history="1">
        <w:r w:rsidRPr="00125738">
          <w:rPr>
            <w:rStyle w:val="Hyperlink"/>
            <w:rFonts w:ascii="Times New Roman" w:hAnsi="Times New Roman" w:cs="Times New Roman"/>
          </w:rPr>
          <w:t>accountingservices@archindy.org</w:t>
        </w:r>
      </w:hyperlink>
      <w:r w:rsidRPr="00125738">
        <w:rPr>
          <w:rFonts w:ascii="Times New Roman" w:hAnsi="Times New Roman" w:cs="Times New Roman"/>
        </w:rPr>
        <w:t xml:space="preserve"> at that time.</w:t>
      </w:r>
    </w:p>
    <w:p w14:paraId="09565297" w14:textId="77777777" w:rsidR="008C44B4" w:rsidRPr="00125738" w:rsidRDefault="008C44B4" w:rsidP="008C44B4">
      <w:pPr>
        <w:spacing w:after="0"/>
        <w:ind w:left="1800"/>
        <w:rPr>
          <w:rFonts w:ascii="Times New Roman" w:hAnsi="Times New Roman" w:cs="Times New Roman"/>
        </w:rPr>
      </w:pPr>
    </w:p>
    <w:p w14:paraId="2D4B7469" w14:textId="62F15603" w:rsidR="00754359" w:rsidRPr="00125738" w:rsidRDefault="0007513B" w:rsidP="00E44332">
      <w:pPr>
        <w:pStyle w:val="Level2"/>
        <w:shd w:val="clear" w:color="auto" w:fill="C2D69B" w:themeFill="accent3" w:themeFillTint="99"/>
      </w:pPr>
      <w:bookmarkStart w:id="16" w:name="AddressChange"/>
      <w:bookmarkStart w:id="17" w:name="_Toc30588230"/>
      <w:r w:rsidRPr="00125738">
        <w:t>Instructions</w:t>
      </w:r>
      <w:bookmarkEnd w:id="16"/>
      <w:r w:rsidRPr="00125738">
        <w:t xml:space="preserve">: </w:t>
      </w:r>
      <w:r w:rsidR="009A5357" w:rsidRPr="00125738">
        <w:t>How to Request a Vendor Address Change</w:t>
      </w:r>
      <w:bookmarkEnd w:id="17"/>
    </w:p>
    <w:p w14:paraId="42BDAC6C" w14:textId="47A42E66" w:rsidR="00754359" w:rsidRPr="00125738" w:rsidRDefault="00E54CCB" w:rsidP="00E54CCB">
      <w:pPr>
        <w:pStyle w:val="ListParagraph"/>
        <w:numPr>
          <w:ilvl w:val="1"/>
          <w:numId w:val="1"/>
        </w:numPr>
        <w:spacing w:after="0"/>
        <w:rPr>
          <w:rFonts w:ascii="Times New Roman" w:hAnsi="Times New Roman" w:cs="Times New Roman"/>
        </w:rPr>
      </w:pPr>
      <w:r w:rsidRPr="00125738">
        <w:rPr>
          <w:rFonts w:ascii="Times New Roman" w:hAnsi="Times New Roman" w:cs="Times New Roman"/>
        </w:rPr>
        <w:t xml:space="preserve">If the vendor’s pay-to address has changed, e-mail </w:t>
      </w:r>
      <w:hyperlink r:id="rId30" w:history="1">
        <w:r w:rsidR="00754359" w:rsidRPr="00125738">
          <w:rPr>
            <w:rStyle w:val="Hyperlink"/>
            <w:rFonts w:ascii="Times New Roman" w:hAnsi="Times New Roman" w:cs="Times New Roman"/>
          </w:rPr>
          <w:t>accountingservices@archindy.org</w:t>
        </w:r>
      </w:hyperlink>
      <w:r w:rsidRPr="00125738">
        <w:rPr>
          <w:rFonts w:ascii="Times New Roman" w:hAnsi="Times New Roman" w:cs="Times New Roman"/>
        </w:rPr>
        <w:t xml:space="preserve"> to notify us of the change in the address so we can update the Vendor profile in Intacct.</w:t>
      </w:r>
      <w:r w:rsidR="008B7627">
        <w:rPr>
          <w:rFonts w:ascii="Times New Roman" w:hAnsi="Times New Roman" w:cs="Times New Roman"/>
        </w:rPr>
        <w:t xml:space="preserve"> Do NOT create a new vendor just because the address changed.</w:t>
      </w:r>
    </w:p>
    <w:p w14:paraId="22EE08D3" w14:textId="31D7DC60" w:rsidR="006E68C8" w:rsidRPr="00125738" w:rsidRDefault="00754359" w:rsidP="00E54CCB">
      <w:pPr>
        <w:pStyle w:val="ListParagraph"/>
        <w:numPr>
          <w:ilvl w:val="1"/>
          <w:numId w:val="1"/>
        </w:numPr>
        <w:spacing w:after="0"/>
        <w:rPr>
          <w:rFonts w:ascii="Times New Roman" w:hAnsi="Times New Roman" w:cs="Times New Roman"/>
        </w:rPr>
      </w:pPr>
      <w:r w:rsidRPr="00125738">
        <w:rPr>
          <w:rFonts w:ascii="Times New Roman" w:hAnsi="Times New Roman" w:cs="Times New Roman"/>
        </w:rPr>
        <w:t>Save your Payment Requisition in ‘Draft’ status until we tell you that the update has been made. After you hear back from OAS, all you will need to do is enter the vendor name into the Payment Requisition and click ‘Submit’.</w:t>
      </w:r>
    </w:p>
    <w:p w14:paraId="5E4EF618" w14:textId="77777777" w:rsidR="00BA2900" w:rsidRPr="00125738" w:rsidRDefault="00BA2900" w:rsidP="00BA2900">
      <w:pPr>
        <w:pStyle w:val="ListParagraph"/>
        <w:spacing w:after="0"/>
        <w:ind w:left="1440"/>
        <w:rPr>
          <w:rFonts w:ascii="Times New Roman" w:hAnsi="Times New Roman" w:cs="Times New Roman"/>
        </w:rPr>
      </w:pPr>
    </w:p>
    <w:p w14:paraId="20D54F25" w14:textId="2492E204" w:rsidR="0009321B" w:rsidRPr="00125738" w:rsidRDefault="000064C0" w:rsidP="0070684C">
      <w:pPr>
        <w:pStyle w:val="Level2"/>
        <w:shd w:val="clear" w:color="auto" w:fill="C2D69B" w:themeFill="accent3" w:themeFillTint="99"/>
      </w:pPr>
      <w:bookmarkStart w:id="18" w:name="_Toc30588231"/>
      <w:r w:rsidRPr="00125738">
        <w:t>Instructions</w:t>
      </w:r>
      <w:r w:rsidR="007B3EE8" w:rsidRPr="00125738">
        <w:t xml:space="preserve">: </w:t>
      </w:r>
      <w:r w:rsidR="0070684C" w:rsidRPr="00125738">
        <w:t>How to fill out a Payment Requisition and Submit for Approval</w:t>
      </w:r>
      <w:bookmarkEnd w:id="18"/>
    </w:p>
    <w:p w14:paraId="3249F361" w14:textId="77777777" w:rsidR="0009321B" w:rsidRPr="00125738" w:rsidRDefault="007B3EE8" w:rsidP="0009321B">
      <w:pPr>
        <w:pStyle w:val="ListParagraph"/>
        <w:numPr>
          <w:ilvl w:val="1"/>
          <w:numId w:val="1"/>
        </w:numPr>
        <w:spacing w:after="0"/>
        <w:rPr>
          <w:rFonts w:ascii="Times New Roman" w:hAnsi="Times New Roman" w:cs="Times New Roman"/>
        </w:rPr>
      </w:pPr>
      <w:r w:rsidRPr="00125738">
        <w:rPr>
          <w:rFonts w:ascii="Times New Roman" w:hAnsi="Times New Roman" w:cs="Times New Roman"/>
        </w:rPr>
        <w:lastRenderedPageBreak/>
        <w:t>Select ‘Applications’ from the top left corner of your screen</w:t>
      </w:r>
      <w:r w:rsidRPr="00125738">
        <w:rPr>
          <w:rFonts w:ascii="Times New Roman" w:hAnsi="Times New Roman" w:cs="Times New Roman"/>
          <w:noProof/>
        </w:rPr>
        <w:drawing>
          <wp:inline distT="0" distB="0" distL="0" distR="0" wp14:anchorId="5909778E" wp14:editId="478F502A">
            <wp:extent cx="3611864" cy="9384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55662" cy="949856"/>
                    </a:xfrm>
                    <a:prstGeom prst="rect">
                      <a:avLst/>
                    </a:prstGeom>
                  </pic:spPr>
                </pic:pic>
              </a:graphicData>
            </a:graphic>
          </wp:inline>
        </w:drawing>
      </w:r>
    </w:p>
    <w:p w14:paraId="5A0AA385" w14:textId="2FC4A867" w:rsidR="006E68C8" w:rsidRPr="00125738" w:rsidRDefault="007B3EE8" w:rsidP="007B3EE8">
      <w:pPr>
        <w:pStyle w:val="ListParagraph"/>
        <w:numPr>
          <w:ilvl w:val="1"/>
          <w:numId w:val="1"/>
        </w:numPr>
        <w:tabs>
          <w:tab w:val="left" w:pos="6300"/>
        </w:tabs>
        <w:spacing w:after="0"/>
        <w:rPr>
          <w:rFonts w:ascii="Times New Roman" w:hAnsi="Times New Roman" w:cs="Times New Roman"/>
        </w:rPr>
      </w:pPr>
      <w:r w:rsidRPr="00125738">
        <w:rPr>
          <w:rFonts w:ascii="Times New Roman" w:hAnsi="Times New Roman" w:cs="Times New Roman"/>
        </w:rPr>
        <w:t xml:space="preserve">Select ‘Purchasing’ from the </w:t>
      </w:r>
      <w:r w:rsidR="008C3EEF" w:rsidRPr="00125738">
        <w:rPr>
          <w:rFonts w:ascii="Times New Roman" w:hAnsi="Times New Roman" w:cs="Times New Roman"/>
        </w:rPr>
        <w:t>drop-down</w:t>
      </w:r>
      <w:r w:rsidRPr="00125738">
        <w:rPr>
          <w:rFonts w:ascii="Times New Roman" w:hAnsi="Times New Roman" w:cs="Times New Roman"/>
        </w:rPr>
        <w:t xml:space="preserve"> menu that </w:t>
      </w:r>
      <w:proofErr w:type="gramStart"/>
      <w:r w:rsidRPr="00125738">
        <w:rPr>
          <w:rFonts w:ascii="Times New Roman" w:hAnsi="Times New Roman" w:cs="Times New Roman"/>
        </w:rPr>
        <w:t>opens up</w:t>
      </w:r>
      <w:proofErr w:type="gramEnd"/>
      <w:r w:rsidRPr="00125738">
        <w:rPr>
          <w:rFonts w:ascii="Times New Roman" w:hAnsi="Times New Roman" w:cs="Times New Roman"/>
        </w:rPr>
        <w:t>.</w:t>
      </w:r>
    </w:p>
    <w:p w14:paraId="65300E40" w14:textId="77777777" w:rsidR="007B3EE8" w:rsidRPr="00125738" w:rsidRDefault="007B3EE8" w:rsidP="006E68C8">
      <w:pPr>
        <w:pStyle w:val="ListParagraph"/>
        <w:tabs>
          <w:tab w:val="left" w:pos="6300"/>
        </w:tabs>
        <w:spacing w:after="0"/>
        <w:ind w:left="1440"/>
        <w:rPr>
          <w:rFonts w:ascii="Times New Roman" w:hAnsi="Times New Roman" w:cs="Times New Roman"/>
        </w:rPr>
      </w:pPr>
      <w:r w:rsidRPr="00125738">
        <w:rPr>
          <w:rFonts w:ascii="Times New Roman" w:hAnsi="Times New Roman" w:cs="Times New Roman"/>
          <w:noProof/>
        </w:rPr>
        <w:t xml:space="preserve"> </w:t>
      </w:r>
      <w:r w:rsidRPr="00125738">
        <w:rPr>
          <w:rFonts w:ascii="Times New Roman" w:hAnsi="Times New Roman" w:cs="Times New Roman"/>
          <w:noProof/>
        </w:rPr>
        <w:drawing>
          <wp:inline distT="0" distB="0" distL="0" distR="0" wp14:anchorId="36FD2466" wp14:editId="60032D14">
            <wp:extent cx="1667570" cy="2597951"/>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75890" cy="2610913"/>
                    </a:xfrm>
                    <a:prstGeom prst="rect">
                      <a:avLst/>
                    </a:prstGeom>
                  </pic:spPr>
                </pic:pic>
              </a:graphicData>
            </a:graphic>
          </wp:inline>
        </w:drawing>
      </w:r>
    </w:p>
    <w:p w14:paraId="7F9FA92E" w14:textId="77777777" w:rsidR="007B3EE8" w:rsidRPr="00125738" w:rsidRDefault="007B3EE8" w:rsidP="007B3EE8">
      <w:pPr>
        <w:pStyle w:val="ListParagraph"/>
        <w:numPr>
          <w:ilvl w:val="1"/>
          <w:numId w:val="1"/>
        </w:numPr>
        <w:spacing w:after="0"/>
        <w:rPr>
          <w:rFonts w:ascii="Times New Roman" w:hAnsi="Times New Roman" w:cs="Times New Roman"/>
        </w:rPr>
      </w:pPr>
      <w:r w:rsidRPr="00125738">
        <w:rPr>
          <w:rFonts w:ascii="Times New Roman" w:hAnsi="Times New Roman" w:cs="Times New Roman"/>
        </w:rPr>
        <w:t>Select the + sign to the left of the ‘Payment Requisition’ transaction definition you want to use. Clicking on the + will create a new Payment Requisition. Clicking on the hyperlink for ‘Payment Requisition’ will take you to a list view of Payment Requisitions.</w:t>
      </w:r>
      <w:r w:rsidRPr="00125738">
        <w:rPr>
          <w:rFonts w:ascii="Times New Roman" w:hAnsi="Times New Roman" w:cs="Times New Roman"/>
          <w:noProof/>
        </w:rPr>
        <w:t xml:space="preserve"> </w:t>
      </w:r>
    </w:p>
    <w:p w14:paraId="2B2A3430" w14:textId="77777777" w:rsidR="007B3EE8" w:rsidRPr="00125738" w:rsidRDefault="007B3EE8" w:rsidP="007B3EE8">
      <w:pPr>
        <w:pStyle w:val="ListParagraph"/>
        <w:spacing w:after="0"/>
        <w:ind w:left="1440"/>
        <w:rPr>
          <w:rFonts w:ascii="Times New Roman" w:hAnsi="Times New Roman" w:cs="Times New Roman"/>
        </w:rPr>
      </w:pPr>
      <w:r w:rsidRPr="00125738">
        <w:rPr>
          <w:rFonts w:ascii="Times New Roman" w:hAnsi="Times New Roman" w:cs="Times New Roman"/>
          <w:noProof/>
        </w:rPr>
        <w:drawing>
          <wp:inline distT="0" distB="0" distL="0" distR="0" wp14:anchorId="0BAF390D" wp14:editId="74E53F97">
            <wp:extent cx="3607533" cy="33540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13676" cy="3359774"/>
                    </a:xfrm>
                    <a:prstGeom prst="rect">
                      <a:avLst/>
                    </a:prstGeom>
                  </pic:spPr>
                </pic:pic>
              </a:graphicData>
            </a:graphic>
          </wp:inline>
        </w:drawing>
      </w:r>
    </w:p>
    <w:p w14:paraId="0D20CD43" w14:textId="77777777" w:rsidR="00FD3383" w:rsidRPr="00125738" w:rsidRDefault="008D0F4A" w:rsidP="007B3EE8">
      <w:pPr>
        <w:pStyle w:val="ListParagraph"/>
        <w:numPr>
          <w:ilvl w:val="1"/>
          <w:numId w:val="1"/>
        </w:numPr>
        <w:spacing w:after="0"/>
        <w:rPr>
          <w:rFonts w:ascii="Times New Roman" w:hAnsi="Times New Roman" w:cs="Times New Roman"/>
        </w:rPr>
      </w:pPr>
      <w:r w:rsidRPr="00125738">
        <w:rPr>
          <w:rFonts w:ascii="Times New Roman" w:hAnsi="Times New Roman" w:cs="Times New Roman"/>
          <w:b/>
        </w:rPr>
        <w:t>Header-level Information:</w:t>
      </w:r>
      <w:r w:rsidRPr="00125738">
        <w:rPr>
          <w:rFonts w:ascii="Times New Roman" w:hAnsi="Times New Roman" w:cs="Times New Roman"/>
        </w:rPr>
        <w:t xml:space="preserve"> </w:t>
      </w:r>
      <w:r w:rsidR="007B3EE8" w:rsidRPr="00125738">
        <w:rPr>
          <w:rFonts w:ascii="Times New Roman" w:hAnsi="Times New Roman" w:cs="Times New Roman"/>
        </w:rPr>
        <w:t xml:space="preserve">On this </w:t>
      </w:r>
      <w:r w:rsidRPr="00125738">
        <w:rPr>
          <w:rFonts w:ascii="Times New Roman" w:hAnsi="Times New Roman" w:cs="Times New Roman"/>
        </w:rPr>
        <w:t xml:space="preserve">portion of the </w:t>
      </w:r>
      <w:r w:rsidR="007B3EE8" w:rsidRPr="00125738">
        <w:rPr>
          <w:rFonts w:ascii="Times New Roman" w:hAnsi="Times New Roman" w:cs="Times New Roman"/>
        </w:rPr>
        <w:t xml:space="preserve">screen, you’ll enter header information for the </w:t>
      </w:r>
      <w:r w:rsidR="00FD3383" w:rsidRPr="00125738">
        <w:rPr>
          <w:rFonts w:ascii="Times New Roman" w:hAnsi="Times New Roman" w:cs="Times New Roman"/>
        </w:rPr>
        <w:t xml:space="preserve">vendor and invoice. </w:t>
      </w:r>
    </w:p>
    <w:p w14:paraId="3E6F432E" w14:textId="29450694" w:rsidR="008D0F4A" w:rsidRPr="00125738" w:rsidRDefault="008D0F4A" w:rsidP="008D0F4A">
      <w:pPr>
        <w:pStyle w:val="ListParagraph"/>
        <w:spacing w:after="0"/>
        <w:ind w:left="1440"/>
        <w:rPr>
          <w:rFonts w:ascii="Times New Roman" w:hAnsi="Times New Roman" w:cs="Times New Roman"/>
        </w:rPr>
      </w:pPr>
    </w:p>
    <w:p w14:paraId="0C37262B" w14:textId="07F66E40" w:rsidR="00AA5DDC" w:rsidRPr="00125738" w:rsidRDefault="00AA5DDC" w:rsidP="008D0F4A">
      <w:pPr>
        <w:pStyle w:val="ListParagraph"/>
        <w:spacing w:after="0"/>
        <w:ind w:left="1440"/>
        <w:rPr>
          <w:rFonts w:ascii="Times New Roman" w:hAnsi="Times New Roman" w:cs="Times New Roman"/>
        </w:rPr>
      </w:pPr>
      <w:r w:rsidRPr="00125738">
        <w:rPr>
          <w:rFonts w:ascii="Times New Roman" w:hAnsi="Times New Roman" w:cs="Times New Roman"/>
          <w:noProof/>
        </w:rPr>
        <w:lastRenderedPageBreak/>
        <w:drawing>
          <wp:inline distT="0" distB="0" distL="0" distR="0" wp14:anchorId="13F03C3C" wp14:editId="4466728B">
            <wp:extent cx="6027420" cy="2662404"/>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49395" cy="2672111"/>
                    </a:xfrm>
                    <a:prstGeom prst="rect">
                      <a:avLst/>
                    </a:prstGeom>
                  </pic:spPr>
                </pic:pic>
              </a:graphicData>
            </a:graphic>
          </wp:inline>
        </w:drawing>
      </w:r>
    </w:p>
    <w:p w14:paraId="4D710C42" w14:textId="77777777" w:rsidR="00FD3383" w:rsidRPr="00125738" w:rsidRDefault="00FD3383" w:rsidP="00FD3383">
      <w:pPr>
        <w:pStyle w:val="ListParagraph"/>
        <w:numPr>
          <w:ilvl w:val="2"/>
          <w:numId w:val="1"/>
        </w:numPr>
        <w:spacing w:after="0"/>
        <w:rPr>
          <w:rFonts w:ascii="Times New Roman" w:hAnsi="Times New Roman" w:cs="Times New Roman"/>
        </w:rPr>
      </w:pPr>
      <w:r w:rsidRPr="00125738">
        <w:rPr>
          <w:rFonts w:ascii="Times New Roman" w:hAnsi="Times New Roman" w:cs="Times New Roman"/>
          <w:b/>
        </w:rPr>
        <w:t>Date</w:t>
      </w:r>
      <w:r w:rsidRPr="00125738">
        <w:rPr>
          <w:rFonts w:ascii="Times New Roman" w:hAnsi="Times New Roman" w:cs="Times New Roman"/>
        </w:rPr>
        <w:t xml:space="preserve"> – Leave as the current date (not the invoice date or due date). This field auto-populates to the current date.</w:t>
      </w:r>
      <w:r w:rsidR="008B17E5" w:rsidRPr="00125738">
        <w:rPr>
          <w:rFonts w:ascii="Times New Roman" w:hAnsi="Times New Roman" w:cs="Times New Roman"/>
        </w:rPr>
        <w:t xml:space="preserve"> This date field does not impact anything in the payables process, as OAS will enter the invoice date, due date, and GL posting date when the Payment Requisition is converted to a Vendor Invoice.</w:t>
      </w:r>
    </w:p>
    <w:p w14:paraId="1208241C" w14:textId="0D72F51D" w:rsidR="007959FB" w:rsidRPr="00125738" w:rsidRDefault="00FD3383" w:rsidP="00FD3383">
      <w:pPr>
        <w:pStyle w:val="ListParagraph"/>
        <w:numPr>
          <w:ilvl w:val="2"/>
          <w:numId w:val="1"/>
        </w:numPr>
        <w:spacing w:after="0"/>
        <w:rPr>
          <w:rFonts w:ascii="Times New Roman" w:hAnsi="Times New Roman" w:cs="Times New Roman"/>
        </w:rPr>
      </w:pPr>
      <w:r w:rsidRPr="00125738">
        <w:rPr>
          <w:rFonts w:ascii="Times New Roman" w:hAnsi="Times New Roman" w:cs="Times New Roman"/>
          <w:b/>
        </w:rPr>
        <w:t>Vendor</w:t>
      </w:r>
      <w:r w:rsidRPr="00125738">
        <w:rPr>
          <w:rFonts w:ascii="Times New Roman" w:hAnsi="Times New Roman" w:cs="Times New Roman"/>
        </w:rPr>
        <w:t xml:space="preserve"> – Type in the vendor name or the vendor ID. As you start typing, the listing of vendors will automatically filter down based on what has been typed so far.</w:t>
      </w:r>
      <w:r w:rsidR="005F2985" w:rsidRPr="00125738">
        <w:rPr>
          <w:rFonts w:ascii="Times New Roman" w:hAnsi="Times New Roman" w:cs="Times New Roman"/>
        </w:rPr>
        <w:t xml:space="preserve"> This automatic filtering is based on what you’ve typed matching the beginning of the vendor name.</w:t>
      </w:r>
      <w:r w:rsidR="007959FB" w:rsidRPr="00125738">
        <w:rPr>
          <w:rFonts w:ascii="Times New Roman" w:hAnsi="Times New Roman" w:cs="Times New Roman"/>
        </w:rPr>
        <w:t xml:space="preserve"> For example, typing ‘</w:t>
      </w:r>
      <w:proofErr w:type="spellStart"/>
      <w:r w:rsidR="007959FB" w:rsidRPr="00125738">
        <w:rPr>
          <w:rFonts w:ascii="Times New Roman" w:hAnsi="Times New Roman" w:cs="Times New Roman"/>
        </w:rPr>
        <w:t>Offic</w:t>
      </w:r>
      <w:proofErr w:type="spellEnd"/>
      <w:r w:rsidR="007959FB" w:rsidRPr="00125738">
        <w:rPr>
          <w:rFonts w:ascii="Times New Roman" w:hAnsi="Times New Roman" w:cs="Times New Roman"/>
        </w:rPr>
        <w:t xml:space="preserve">’ into the Vendor field would give </w:t>
      </w:r>
      <w:proofErr w:type="spellStart"/>
      <w:r w:rsidR="007959FB" w:rsidRPr="00125738">
        <w:rPr>
          <w:rFonts w:ascii="Times New Roman" w:hAnsi="Times New Roman" w:cs="Times New Roman"/>
        </w:rPr>
        <w:t>you</w:t>
      </w:r>
      <w:proofErr w:type="spellEnd"/>
      <w:r w:rsidR="007959FB" w:rsidRPr="00125738">
        <w:rPr>
          <w:rFonts w:ascii="Times New Roman" w:hAnsi="Times New Roman" w:cs="Times New Roman"/>
        </w:rPr>
        <w:t xml:space="preserve"> Office 360, Office of Catholic Schools, but would not give you CCFM National Office because CCFM National Office does not begin with ‘</w:t>
      </w:r>
      <w:proofErr w:type="spellStart"/>
      <w:r w:rsidR="007959FB" w:rsidRPr="00125738">
        <w:rPr>
          <w:rFonts w:ascii="Times New Roman" w:hAnsi="Times New Roman" w:cs="Times New Roman"/>
        </w:rPr>
        <w:t>Offic</w:t>
      </w:r>
      <w:proofErr w:type="spellEnd"/>
      <w:r w:rsidR="007959FB" w:rsidRPr="00125738">
        <w:rPr>
          <w:rFonts w:ascii="Times New Roman" w:hAnsi="Times New Roman" w:cs="Times New Roman"/>
        </w:rPr>
        <w:t>’. A wildcard search will allow you to search for any vendors that contain ‘</w:t>
      </w:r>
      <w:proofErr w:type="spellStart"/>
      <w:r w:rsidR="007959FB" w:rsidRPr="00125738">
        <w:rPr>
          <w:rFonts w:ascii="Times New Roman" w:hAnsi="Times New Roman" w:cs="Times New Roman"/>
        </w:rPr>
        <w:t>Offic</w:t>
      </w:r>
      <w:proofErr w:type="spellEnd"/>
      <w:r w:rsidR="007959FB" w:rsidRPr="00125738">
        <w:rPr>
          <w:rFonts w:ascii="Times New Roman" w:hAnsi="Times New Roman" w:cs="Times New Roman"/>
        </w:rPr>
        <w:t>’ anywhere in the vendor name.</w:t>
      </w:r>
    </w:p>
    <w:p w14:paraId="04F023EF" w14:textId="79625559" w:rsidR="00FD3383" w:rsidRPr="00125738" w:rsidRDefault="007959FB" w:rsidP="007959FB">
      <w:pPr>
        <w:pStyle w:val="ListParagraph"/>
        <w:numPr>
          <w:ilvl w:val="3"/>
          <w:numId w:val="1"/>
        </w:numPr>
        <w:spacing w:after="0"/>
        <w:rPr>
          <w:rFonts w:ascii="Times New Roman" w:hAnsi="Times New Roman" w:cs="Times New Roman"/>
        </w:rPr>
      </w:pPr>
      <w:r w:rsidRPr="00125738">
        <w:rPr>
          <w:rFonts w:ascii="Times New Roman" w:hAnsi="Times New Roman" w:cs="Times New Roman"/>
          <w:b/>
        </w:rPr>
        <w:t>Wildcard Search</w:t>
      </w:r>
      <w:r w:rsidRPr="00125738">
        <w:rPr>
          <w:rFonts w:ascii="Times New Roman" w:hAnsi="Times New Roman" w:cs="Times New Roman"/>
        </w:rPr>
        <w:t xml:space="preserve">: </w:t>
      </w:r>
      <w:r w:rsidR="005F2985" w:rsidRPr="00125738">
        <w:rPr>
          <w:rFonts w:ascii="Times New Roman" w:hAnsi="Times New Roman" w:cs="Times New Roman"/>
        </w:rPr>
        <w:t xml:space="preserve">To do a </w:t>
      </w:r>
      <w:r w:rsidRPr="00125738">
        <w:rPr>
          <w:rFonts w:ascii="Times New Roman" w:hAnsi="Times New Roman" w:cs="Times New Roman"/>
        </w:rPr>
        <w:t xml:space="preserve">wildcard search, see instructions </w:t>
      </w:r>
      <w:hyperlink w:anchor="WildcardSearch" w:history="1">
        <w:r w:rsidRPr="00125738">
          <w:rPr>
            <w:rStyle w:val="Hyperlink"/>
            <w:rFonts w:ascii="Times New Roman" w:hAnsi="Times New Roman" w:cs="Times New Roman"/>
          </w:rPr>
          <w:t>here</w:t>
        </w:r>
      </w:hyperlink>
      <w:r w:rsidRPr="00125738">
        <w:rPr>
          <w:rFonts w:ascii="Times New Roman" w:hAnsi="Times New Roman" w:cs="Times New Roman"/>
        </w:rPr>
        <w:t>.</w:t>
      </w:r>
    </w:p>
    <w:p w14:paraId="2F85E4FF" w14:textId="54664B71" w:rsidR="00D03DAA" w:rsidRPr="00125738" w:rsidRDefault="00D03DAA" w:rsidP="007959FB">
      <w:pPr>
        <w:pStyle w:val="ListParagraph"/>
        <w:numPr>
          <w:ilvl w:val="3"/>
          <w:numId w:val="1"/>
        </w:numPr>
        <w:spacing w:after="0"/>
        <w:rPr>
          <w:rFonts w:ascii="Times New Roman" w:hAnsi="Times New Roman" w:cs="Times New Roman"/>
          <w:b/>
        </w:rPr>
      </w:pPr>
      <w:r w:rsidRPr="00125738">
        <w:rPr>
          <w:rFonts w:ascii="Times New Roman" w:hAnsi="Times New Roman" w:cs="Times New Roman"/>
          <w:b/>
        </w:rPr>
        <w:t xml:space="preserve">Is your vendor not listed? </w:t>
      </w:r>
      <w:r w:rsidRPr="00125738">
        <w:rPr>
          <w:rFonts w:ascii="Times New Roman" w:hAnsi="Times New Roman" w:cs="Times New Roman"/>
        </w:rPr>
        <w:t xml:space="preserve">If your vendor search does not yield any results, we will need to create a new vendor in Intacct. See instructions </w:t>
      </w:r>
      <w:hyperlink w:anchor="NewVendor" w:history="1">
        <w:r w:rsidRPr="00125738">
          <w:rPr>
            <w:rStyle w:val="Hyperlink"/>
            <w:rFonts w:ascii="Times New Roman" w:hAnsi="Times New Roman" w:cs="Times New Roman"/>
          </w:rPr>
          <w:t>here</w:t>
        </w:r>
      </w:hyperlink>
      <w:r w:rsidRPr="00125738">
        <w:rPr>
          <w:rFonts w:ascii="Times New Roman" w:hAnsi="Times New Roman" w:cs="Times New Roman"/>
        </w:rPr>
        <w:t xml:space="preserve"> for </w:t>
      </w:r>
      <w:r w:rsidR="00DF4C7F" w:rsidRPr="00125738">
        <w:rPr>
          <w:rFonts w:ascii="Times New Roman" w:hAnsi="Times New Roman" w:cs="Times New Roman"/>
        </w:rPr>
        <w:t>new vendor requests</w:t>
      </w:r>
      <w:r w:rsidRPr="00125738">
        <w:rPr>
          <w:rFonts w:ascii="Times New Roman" w:hAnsi="Times New Roman" w:cs="Times New Roman"/>
        </w:rPr>
        <w:t>.</w:t>
      </w:r>
    </w:p>
    <w:p w14:paraId="4C712B2C" w14:textId="02018103" w:rsidR="00D6246C" w:rsidRPr="00125738" w:rsidRDefault="00D03DAA" w:rsidP="007959FB">
      <w:pPr>
        <w:pStyle w:val="ListParagraph"/>
        <w:numPr>
          <w:ilvl w:val="3"/>
          <w:numId w:val="1"/>
        </w:numPr>
        <w:spacing w:after="0"/>
        <w:rPr>
          <w:rFonts w:ascii="Times New Roman" w:hAnsi="Times New Roman" w:cs="Times New Roman"/>
        </w:rPr>
      </w:pPr>
      <w:r w:rsidRPr="00125738">
        <w:rPr>
          <w:rFonts w:ascii="Times New Roman" w:hAnsi="Times New Roman" w:cs="Times New Roman"/>
          <w:b/>
        </w:rPr>
        <w:t xml:space="preserve">Did your vendor’s address change? </w:t>
      </w:r>
      <w:r w:rsidR="00D6246C" w:rsidRPr="00125738">
        <w:rPr>
          <w:rFonts w:ascii="Times New Roman" w:hAnsi="Times New Roman" w:cs="Times New Roman"/>
        </w:rPr>
        <w:t xml:space="preserve">Compare the vendor’s address in Intacct to the payment address on your invoice and verify that they are the same. If a vendor address must be updated, please notify OAS. See instructions </w:t>
      </w:r>
      <w:hyperlink w:anchor="AddressChange" w:history="1">
        <w:r w:rsidR="00D6246C" w:rsidRPr="00125738">
          <w:rPr>
            <w:rStyle w:val="Hyperlink"/>
            <w:rFonts w:ascii="Times New Roman" w:hAnsi="Times New Roman" w:cs="Times New Roman"/>
          </w:rPr>
          <w:t>here</w:t>
        </w:r>
      </w:hyperlink>
      <w:r w:rsidR="00D6246C" w:rsidRPr="00125738">
        <w:rPr>
          <w:rFonts w:ascii="Times New Roman" w:hAnsi="Times New Roman" w:cs="Times New Roman"/>
        </w:rPr>
        <w:t xml:space="preserve"> for vendor address change requests. </w:t>
      </w:r>
    </w:p>
    <w:p w14:paraId="0B9F4724" w14:textId="77777777" w:rsidR="00FD3383" w:rsidRPr="00125738" w:rsidRDefault="00FD3383" w:rsidP="00FD3383">
      <w:pPr>
        <w:pStyle w:val="ListParagraph"/>
        <w:numPr>
          <w:ilvl w:val="2"/>
          <w:numId w:val="1"/>
        </w:numPr>
        <w:spacing w:after="0"/>
        <w:rPr>
          <w:rFonts w:ascii="Times New Roman" w:hAnsi="Times New Roman" w:cs="Times New Roman"/>
        </w:rPr>
      </w:pPr>
      <w:r w:rsidRPr="00125738">
        <w:rPr>
          <w:rFonts w:ascii="Times New Roman" w:hAnsi="Times New Roman" w:cs="Times New Roman"/>
          <w:b/>
        </w:rPr>
        <w:t>Pay to and Return to</w:t>
      </w:r>
      <w:r w:rsidRPr="00125738">
        <w:rPr>
          <w:rFonts w:ascii="Times New Roman" w:hAnsi="Times New Roman" w:cs="Times New Roman"/>
        </w:rPr>
        <w:t xml:space="preserve"> – These fields will automatically populate after you select your vendor. Do not overwrite the information in these fields. If you think you need a different ‘Pay to’ or ‘Return to’, please contact OAS.</w:t>
      </w:r>
    </w:p>
    <w:p w14:paraId="7878F635" w14:textId="0CD5935F" w:rsidR="00FD3383" w:rsidRPr="00125738" w:rsidRDefault="00FD3383" w:rsidP="00FD3383">
      <w:pPr>
        <w:pStyle w:val="ListParagraph"/>
        <w:numPr>
          <w:ilvl w:val="2"/>
          <w:numId w:val="1"/>
        </w:numPr>
        <w:spacing w:after="0"/>
        <w:rPr>
          <w:rFonts w:ascii="Times New Roman" w:hAnsi="Times New Roman" w:cs="Times New Roman"/>
        </w:rPr>
      </w:pPr>
      <w:r w:rsidRPr="00125738">
        <w:rPr>
          <w:rFonts w:ascii="Times New Roman" w:hAnsi="Times New Roman" w:cs="Times New Roman"/>
          <w:b/>
        </w:rPr>
        <w:t>Payment terms</w:t>
      </w:r>
      <w:r w:rsidRPr="00125738">
        <w:rPr>
          <w:rFonts w:ascii="Times New Roman" w:hAnsi="Times New Roman" w:cs="Times New Roman"/>
        </w:rPr>
        <w:t xml:space="preserve"> – </w:t>
      </w:r>
      <w:r w:rsidR="00E40845">
        <w:rPr>
          <w:rFonts w:ascii="Times New Roman" w:hAnsi="Times New Roman" w:cs="Times New Roman"/>
        </w:rPr>
        <w:t>Leave as</w:t>
      </w:r>
      <w:r w:rsidR="000C3C36" w:rsidRPr="00125738">
        <w:rPr>
          <w:rFonts w:ascii="Times New Roman" w:hAnsi="Times New Roman" w:cs="Times New Roman"/>
        </w:rPr>
        <w:t xml:space="preserve"> ‘Due upon receipt’. If your invoice provides for a discount if paid within a certain </w:t>
      </w:r>
      <w:proofErr w:type="gramStart"/>
      <w:r w:rsidR="000C3C36" w:rsidRPr="00125738">
        <w:rPr>
          <w:rFonts w:ascii="Times New Roman" w:hAnsi="Times New Roman" w:cs="Times New Roman"/>
        </w:rPr>
        <w:t>period of time</w:t>
      </w:r>
      <w:proofErr w:type="gramEnd"/>
      <w:r w:rsidR="000C3C36" w:rsidRPr="00125738">
        <w:rPr>
          <w:rFonts w:ascii="Times New Roman" w:hAnsi="Times New Roman" w:cs="Times New Roman"/>
        </w:rPr>
        <w:t>, enter the discounted price in the line item details if the payment is expected to be received in time to take the discount.</w:t>
      </w:r>
    </w:p>
    <w:p w14:paraId="538A500E" w14:textId="77777777" w:rsidR="004927F5" w:rsidRPr="00125738" w:rsidRDefault="004927F5" w:rsidP="00FD3383">
      <w:pPr>
        <w:pStyle w:val="ListParagraph"/>
        <w:numPr>
          <w:ilvl w:val="2"/>
          <w:numId w:val="1"/>
        </w:numPr>
        <w:spacing w:after="0"/>
        <w:rPr>
          <w:rFonts w:ascii="Times New Roman" w:hAnsi="Times New Roman" w:cs="Times New Roman"/>
        </w:rPr>
      </w:pPr>
      <w:r w:rsidRPr="00125738">
        <w:rPr>
          <w:rFonts w:ascii="Times New Roman" w:hAnsi="Times New Roman" w:cs="Times New Roman"/>
          <w:b/>
        </w:rPr>
        <w:t>Expiration date</w:t>
      </w:r>
      <w:r w:rsidRPr="00125738">
        <w:rPr>
          <w:rFonts w:ascii="Times New Roman" w:hAnsi="Times New Roman" w:cs="Times New Roman"/>
        </w:rPr>
        <w:t xml:space="preserve"> </w:t>
      </w:r>
      <w:r w:rsidR="00300458" w:rsidRPr="00125738">
        <w:rPr>
          <w:rFonts w:ascii="Times New Roman" w:hAnsi="Times New Roman" w:cs="Times New Roman"/>
        </w:rPr>
        <w:t>–</w:t>
      </w:r>
      <w:r w:rsidRPr="00125738">
        <w:rPr>
          <w:rFonts w:ascii="Times New Roman" w:hAnsi="Times New Roman" w:cs="Times New Roman"/>
        </w:rPr>
        <w:t xml:space="preserve"> </w:t>
      </w:r>
      <w:r w:rsidR="00300458" w:rsidRPr="00125738">
        <w:rPr>
          <w:rFonts w:ascii="Times New Roman" w:hAnsi="Times New Roman" w:cs="Times New Roman"/>
        </w:rPr>
        <w:t>Disregard this field. A date will populate here based on the ‘Date’ set above and the Payment Terms. However, this field is not used for anything so do not worry about having an accurate date here.</w:t>
      </w:r>
    </w:p>
    <w:p w14:paraId="7C2E0C36" w14:textId="2DE04C43" w:rsidR="00300458" w:rsidRPr="00125738" w:rsidRDefault="00300458" w:rsidP="00FD3383">
      <w:pPr>
        <w:pStyle w:val="ListParagraph"/>
        <w:numPr>
          <w:ilvl w:val="2"/>
          <w:numId w:val="1"/>
        </w:numPr>
        <w:spacing w:after="0"/>
        <w:rPr>
          <w:rFonts w:ascii="Times New Roman" w:hAnsi="Times New Roman" w:cs="Times New Roman"/>
        </w:rPr>
      </w:pPr>
      <w:r w:rsidRPr="00125738">
        <w:rPr>
          <w:rFonts w:ascii="Times New Roman" w:hAnsi="Times New Roman" w:cs="Times New Roman"/>
          <w:b/>
        </w:rPr>
        <w:t xml:space="preserve">Reference </w:t>
      </w:r>
      <w:r w:rsidRPr="00125738">
        <w:rPr>
          <w:rFonts w:ascii="Times New Roman" w:hAnsi="Times New Roman" w:cs="Times New Roman"/>
        </w:rPr>
        <w:t>– Enter a</w:t>
      </w:r>
      <w:r w:rsidR="00636965" w:rsidRPr="00125738">
        <w:rPr>
          <w:rFonts w:ascii="Times New Roman" w:hAnsi="Times New Roman" w:cs="Times New Roman"/>
        </w:rPr>
        <w:t>n overall</w:t>
      </w:r>
      <w:r w:rsidRPr="00125738">
        <w:rPr>
          <w:rFonts w:ascii="Times New Roman" w:hAnsi="Times New Roman" w:cs="Times New Roman"/>
        </w:rPr>
        <w:t xml:space="preserve"> description of the expense in this field</w:t>
      </w:r>
      <w:r w:rsidR="00CA046F" w:rsidRPr="00125738">
        <w:rPr>
          <w:rFonts w:ascii="Times New Roman" w:hAnsi="Times New Roman" w:cs="Times New Roman"/>
        </w:rPr>
        <w:t xml:space="preserve"> (e.g. office supplies, materials for conference, cleaning service 7/20/17)</w:t>
      </w:r>
      <w:r w:rsidRPr="00125738">
        <w:rPr>
          <w:rFonts w:ascii="Times New Roman" w:hAnsi="Times New Roman" w:cs="Times New Roman"/>
        </w:rPr>
        <w:t xml:space="preserve">. </w:t>
      </w:r>
      <w:r w:rsidR="000971B8" w:rsidRPr="00125738">
        <w:rPr>
          <w:rFonts w:ascii="Times New Roman" w:hAnsi="Times New Roman" w:cs="Times New Roman"/>
          <w:i/>
          <w:u w:val="single"/>
        </w:rPr>
        <w:t>This is a required field</w:t>
      </w:r>
      <w:r w:rsidR="000971B8" w:rsidRPr="00125738">
        <w:rPr>
          <w:rFonts w:ascii="Times New Roman" w:hAnsi="Times New Roman" w:cs="Times New Roman"/>
        </w:rPr>
        <w:t xml:space="preserve">. </w:t>
      </w:r>
      <w:r w:rsidRPr="00125738">
        <w:rPr>
          <w:rFonts w:ascii="Times New Roman" w:hAnsi="Times New Roman" w:cs="Times New Roman"/>
        </w:rPr>
        <w:t>What you enter here will go onto the AP Bill and can be pulled onto a general ledger report</w:t>
      </w:r>
      <w:r w:rsidR="00636965" w:rsidRPr="00125738">
        <w:rPr>
          <w:rFonts w:ascii="Times New Roman" w:hAnsi="Times New Roman" w:cs="Times New Roman"/>
        </w:rPr>
        <w:t xml:space="preserve"> (into the Doc column of the General Ledger Report). </w:t>
      </w:r>
      <w:r w:rsidR="00E658B2" w:rsidRPr="00125738">
        <w:rPr>
          <w:rFonts w:ascii="Times New Roman" w:hAnsi="Times New Roman" w:cs="Times New Roman"/>
        </w:rPr>
        <w:t>Will also show up on the remittance details of the check</w:t>
      </w:r>
      <w:r w:rsidR="00C2633E" w:rsidRPr="00125738">
        <w:rPr>
          <w:rFonts w:ascii="Times New Roman" w:hAnsi="Times New Roman" w:cs="Times New Roman"/>
        </w:rPr>
        <w:t xml:space="preserve"> stub</w:t>
      </w:r>
      <w:r w:rsidR="00E658B2" w:rsidRPr="00125738">
        <w:rPr>
          <w:rFonts w:ascii="Times New Roman" w:hAnsi="Times New Roman" w:cs="Times New Roman"/>
        </w:rPr>
        <w:t xml:space="preserve">. </w:t>
      </w:r>
      <w:r w:rsidR="00636965" w:rsidRPr="00125738">
        <w:rPr>
          <w:rFonts w:ascii="Times New Roman" w:hAnsi="Times New Roman" w:cs="Times New Roman"/>
        </w:rPr>
        <w:t xml:space="preserve">If your payment requisition is for an invoice that has a variety of expenses, each requiring their own specific description or identifier, then you may also use the Line-Item field for ‘Memo’ to provide a description that is unique to each line of dimension coding. See ‘Memo’ section below for </w:t>
      </w:r>
      <w:r w:rsidR="00636965" w:rsidRPr="00125738">
        <w:rPr>
          <w:rFonts w:ascii="Times New Roman" w:hAnsi="Times New Roman" w:cs="Times New Roman"/>
        </w:rPr>
        <w:lastRenderedPageBreak/>
        <w:t>additional information.</w:t>
      </w:r>
      <w:r w:rsidR="0022044C" w:rsidRPr="00125738">
        <w:rPr>
          <w:rFonts w:ascii="Times New Roman" w:hAnsi="Times New Roman" w:cs="Times New Roman"/>
        </w:rPr>
        <w:t xml:space="preserve"> No limit on character length</w:t>
      </w:r>
      <w:r w:rsidR="00E658B2" w:rsidRPr="00125738">
        <w:rPr>
          <w:rFonts w:ascii="Times New Roman" w:hAnsi="Times New Roman" w:cs="Times New Roman"/>
        </w:rPr>
        <w:t xml:space="preserve"> for what will show up in general ledger reports; however, only 23 characters will print on the check remittance (e.g. GL Implementation – Fixed Fee + </w:t>
      </w:r>
      <w:proofErr w:type="gramStart"/>
      <w:r w:rsidR="00E658B2" w:rsidRPr="00125738">
        <w:rPr>
          <w:rFonts w:ascii="Times New Roman" w:hAnsi="Times New Roman" w:cs="Times New Roman"/>
        </w:rPr>
        <w:t xml:space="preserve">Variable </w:t>
      </w:r>
      <w:r w:rsidR="00C2633E" w:rsidRPr="00125738">
        <w:rPr>
          <w:rFonts w:ascii="Times New Roman" w:hAnsi="Times New Roman" w:cs="Times New Roman"/>
        </w:rPr>
        <w:t xml:space="preserve"> would</w:t>
      </w:r>
      <w:proofErr w:type="gramEnd"/>
      <w:r w:rsidR="00C2633E" w:rsidRPr="00125738">
        <w:rPr>
          <w:rFonts w:ascii="Times New Roman" w:hAnsi="Times New Roman" w:cs="Times New Roman"/>
        </w:rPr>
        <w:t xml:space="preserve"> be abbreviated to  </w:t>
      </w:r>
      <w:r w:rsidR="00E658B2" w:rsidRPr="00125738">
        <w:rPr>
          <w:rFonts w:ascii="Times New Roman" w:hAnsi="Times New Roman" w:cs="Times New Roman"/>
        </w:rPr>
        <w:t xml:space="preserve">GL </w:t>
      </w:r>
      <w:proofErr w:type="spellStart"/>
      <w:r w:rsidR="00E658B2" w:rsidRPr="00125738">
        <w:rPr>
          <w:rFonts w:ascii="Times New Roman" w:hAnsi="Times New Roman" w:cs="Times New Roman"/>
        </w:rPr>
        <w:t>Impleme</w:t>
      </w:r>
      <w:proofErr w:type="spellEnd"/>
      <w:r w:rsidR="00E658B2" w:rsidRPr="00125738">
        <w:rPr>
          <w:rFonts w:ascii="Times New Roman" w:hAnsi="Times New Roman" w:cs="Times New Roman"/>
        </w:rPr>
        <w:t>...+ Variable</w:t>
      </w:r>
      <w:r w:rsidR="00C2633E" w:rsidRPr="00125738">
        <w:rPr>
          <w:rFonts w:ascii="Times New Roman" w:hAnsi="Times New Roman" w:cs="Times New Roman"/>
        </w:rPr>
        <w:t xml:space="preserve">). </w:t>
      </w:r>
      <w:r w:rsidR="00E658B2" w:rsidRPr="00125738">
        <w:rPr>
          <w:rFonts w:ascii="Times New Roman" w:hAnsi="Times New Roman" w:cs="Times New Roman"/>
        </w:rPr>
        <w:t xml:space="preserve"> </w:t>
      </w:r>
    </w:p>
    <w:p w14:paraId="2A64DE40" w14:textId="65FC20E2" w:rsidR="00AE6DFA" w:rsidRPr="00125738" w:rsidRDefault="00300458" w:rsidP="00FD3383">
      <w:pPr>
        <w:pStyle w:val="ListParagraph"/>
        <w:numPr>
          <w:ilvl w:val="2"/>
          <w:numId w:val="1"/>
        </w:numPr>
        <w:spacing w:after="0"/>
        <w:rPr>
          <w:rFonts w:ascii="Times New Roman" w:hAnsi="Times New Roman" w:cs="Times New Roman"/>
        </w:rPr>
      </w:pPr>
      <w:bookmarkStart w:id="19" w:name="_Hlk517910249"/>
      <w:r w:rsidRPr="00125738">
        <w:rPr>
          <w:rFonts w:ascii="Times New Roman" w:hAnsi="Times New Roman" w:cs="Times New Roman"/>
          <w:b/>
        </w:rPr>
        <w:t xml:space="preserve">Vendor document number </w:t>
      </w:r>
      <w:r w:rsidRPr="00125738">
        <w:rPr>
          <w:rFonts w:ascii="Times New Roman" w:hAnsi="Times New Roman" w:cs="Times New Roman"/>
        </w:rPr>
        <w:t xml:space="preserve">– Enter the invoice number in this field. </w:t>
      </w:r>
      <w:r w:rsidR="0019695C" w:rsidRPr="00125738">
        <w:rPr>
          <w:rFonts w:ascii="Times New Roman" w:hAnsi="Times New Roman" w:cs="Times New Roman"/>
          <w:i/>
          <w:u w:val="single"/>
        </w:rPr>
        <w:t>This is a required field</w:t>
      </w:r>
      <w:r w:rsidR="0019695C" w:rsidRPr="00125738">
        <w:rPr>
          <w:rFonts w:ascii="Times New Roman" w:hAnsi="Times New Roman" w:cs="Times New Roman"/>
        </w:rPr>
        <w:t>.</w:t>
      </w:r>
      <w:r w:rsidR="00AE6DFA" w:rsidRPr="00125738">
        <w:rPr>
          <w:rFonts w:ascii="Times New Roman" w:hAnsi="Times New Roman" w:cs="Times New Roman"/>
        </w:rPr>
        <w:t xml:space="preserve"> </w:t>
      </w:r>
      <w:r w:rsidR="00905FAC" w:rsidRPr="00125738">
        <w:rPr>
          <w:rFonts w:ascii="Times New Roman" w:hAnsi="Times New Roman" w:cs="Times New Roman"/>
        </w:rPr>
        <w:t xml:space="preserve">It is not necessary to type “Invoice #23893832”. Instead, please just provide the actual invoice number (without quotes) “23893832”. </w:t>
      </w:r>
      <w:r w:rsidR="00AE6DFA" w:rsidRPr="00125738">
        <w:rPr>
          <w:rFonts w:ascii="Times New Roman" w:hAnsi="Times New Roman" w:cs="Times New Roman"/>
        </w:rPr>
        <w:t xml:space="preserve">The Vendor Document Number will be printed on the </w:t>
      </w:r>
      <w:r w:rsidR="00C2633E" w:rsidRPr="00125738">
        <w:rPr>
          <w:rFonts w:ascii="Times New Roman" w:hAnsi="Times New Roman" w:cs="Times New Roman"/>
        </w:rPr>
        <w:t xml:space="preserve">remittance details of the </w:t>
      </w:r>
      <w:r w:rsidR="00AE6DFA" w:rsidRPr="00125738">
        <w:rPr>
          <w:rFonts w:ascii="Times New Roman" w:hAnsi="Times New Roman" w:cs="Times New Roman"/>
        </w:rPr>
        <w:t xml:space="preserve">check stub, which will allow the vendor to match our payment with their invoice. </w:t>
      </w:r>
      <w:r w:rsidR="005B569D" w:rsidRPr="00125738">
        <w:rPr>
          <w:rFonts w:ascii="Times New Roman" w:hAnsi="Times New Roman" w:cs="Times New Roman"/>
        </w:rPr>
        <w:t xml:space="preserve">Intacct will also verify that we don’t pay the same invoice # </w:t>
      </w:r>
      <w:r w:rsidR="00E72398" w:rsidRPr="00125738">
        <w:rPr>
          <w:rFonts w:ascii="Times New Roman" w:hAnsi="Times New Roman" w:cs="Times New Roman"/>
        </w:rPr>
        <w:t xml:space="preserve">twice </w:t>
      </w:r>
      <w:r w:rsidR="005B569D" w:rsidRPr="00125738">
        <w:rPr>
          <w:rFonts w:ascii="Times New Roman" w:hAnsi="Times New Roman" w:cs="Times New Roman"/>
        </w:rPr>
        <w:t xml:space="preserve">to the same vendor. </w:t>
      </w:r>
      <w:r w:rsidR="0022044C" w:rsidRPr="00125738">
        <w:rPr>
          <w:rFonts w:ascii="Times New Roman" w:hAnsi="Times New Roman" w:cs="Times New Roman"/>
        </w:rPr>
        <w:t>However, this verification does not occur until the step where OAS converts the Payment Requisition to a Vendor Invoice and AP Bill, so please be careful to check if an invoice has already been paid before submitting and/or approving the payment requisition. Limited to 20 characters.</w:t>
      </w:r>
    </w:p>
    <w:p w14:paraId="15E5EEC1" w14:textId="03242E2A" w:rsidR="00AE6DFA" w:rsidRPr="00125738" w:rsidRDefault="00300458" w:rsidP="00AE6DFA">
      <w:pPr>
        <w:pStyle w:val="ListParagraph"/>
        <w:numPr>
          <w:ilvl w:val="3"/>
          <w:numId w:val="1"/>
        </w:numPr>
        <w:spacing w:after="0"/>
        <w:rPr>
          <w:rFonts w:ascii="Times New Roman" w:hAnsi="Times New Roman" w:cs="Times New Roman"/>
        </w:rPr>
      </w:pPr>
      <w:r w:rsidRPr="00125738">
        <w:rPr>
          <w:rFonts w:ascii="Times New Roman" w:hAnsi="Times New Roman" w:cs="Times New Roman"/>
        </w:rPr>
        <w:t xml:space="preserve">If there is no invoice number, </w:t>
      </w:r>
      <w:r w:rsidR="00AE6DFA" w:rsidRPr="00125738">
        <w:rPr>
          <w:rFonts w:ascii="Times New Roman" w:hAnsi="Times New Roman" w:cs="Times New Roman"/>
        </w:rPr>
        <w:t xml:space="preserve">but you have a customer account number assigned to you by the vendor, you can use the account number in </w:t>
      </w:r>
      <w:r w:rsidR="005B569D" w:rsidRPr="00125738">
        <w:rPr>
          <w:rFonts w:ascii="Times New Roman" w:hAnsi="Times New Roman" w:cs="Times New Roman"/>
        </w:rPr>
        <w:t xml:space="preserve">the Vendor Document Number </w:t>
      </w:r>
      <w:r w:rsidR="00AE6DFA" w:rsidRPr="00125738">
        <w:rPr>
          <w:rFonts w:ascii="Times New Roman" w:hAnsi="Times New Roman" w:cs="Times New Roman"/>
        </w:rPr>
        <w:t>field followed by the invoice date (or current date if no invoice date), separated by hyphens. For example, an invoice with no invoice number, acct #292929, and an invoice date of 7/15/2018 would use the following Vendor Document Number: 292929-07-15-18.</w:t>
      </w:r>
    </w:p>
    <w:p w14:paraId="65B46422" w14:textId="7142582A" w:rsidR="00AE6DFA" w:rsidRPr="00125738" w:rsidRDefault="00AE6DFA" w:rsidP="00AE6DFA">
      <w:pPr>
        <w:pStyle w:val="ListParagraph"/>
        <w:numPr>
          <w:ilvl w:val="3"/>
          <w:numId w:val="1"/>
        </w:numPr>
        <w:spacing w:after="0"/>
        <w:rPr>
          <w:rFonts w:ascii="Times New Roman" w:hAnsi="Times New Roman" w:cs="Times New Roman"/>
        </w:rPr>
      </w:pPr>
      <w:r w:rsidRPr="00125738">
        <w:rPr>
          <w:rFonts w:ascii="Times New Roman" w:hAnsi="Times New Roman" w:cs="Times New Roman"/>
        </w:rPr>
        <w:t xml:space="preserve">If there is no invoice number and </w:t>
      </w:r>
      <w:proofErr w:type="gramStart"/>
      <w:r w:rsidRPr="00125738">
        <w:rPr>
          <w:rFonts w:ascii="Times New Roman" w:hAnsi="Times New Roman" w:cs="Times New Roman"/>
        </w:rPr>
        <w:t>no account</w:t>
      </w:r>
      <w:proofErr w:type="gramEnd"/>
      <w:r w:rsidRPr="00125738">
        <w:rPr>
          <w:rFonts w:ascii="Times New Roman" w:hAnsi="Times New Roman" w:cs="Times New Roman"/>
        </w:rPr>
        <w:t xml:space="preserve"> number either, you can use N/A and today’s date, separated by hyphens</w:t>
      </w:r>
      <w:r w:rsidR="005B569D" w:rsidRPr="00125738">
        <w:rPr>
          <w:rFonts w:ascii="Times New Roman" w:hAnsi="Times New Roman" w:cs="Times New Roman"/>
        </w:rPr>
        <w:t>, for the Vendor Document Number</w:t>
      </w:r>
      <w:r w:rsidRPr="00125738">
        <w:rPr>
          <w:rFonts w:ascii="Times New Roman" w:hAnsi="Times New Roman" w:cs="Times New Roman"/>
        </w:rPr>
        <w:t xml:space="preserve">. For example, a payment that I’m requesting on 7/7/2018 that has supporting documentation that doesn’t contain an invoice number or an account number would use the following Vendor Document Number: N/A-07-07-18. </w:t>
      </w:r>
    </w:p>
    <w:bookmarkEnd w:id="19"/>
    <w:p w14:paraId="080C1C8D" w14:textId="77777777" w:rsidR="00300458" w:rsidRPr="00125738" w:rsidRDefault="00300458" w:rsidP="00FD3383">
      <w:pPr>
        <w:pStyle w:val="ListParagraph"/>
        <w:numPr>
          <w:ilvl w:val="2"/>
          <w:numId w:val="1"/>
        </w:numPr>
        <w:spacing w:after="0"/>
        <w:rPr>
          <w:rFonts w:ascii="Times New Roman" w:hAnsi="Times New Roman" w:cs="Times New Roman"/>
        </w:rPr>
      </w:pPr>
      <w:r w:rsidRPr="00125738">
        <w:rPr>
          <w:rFonts w:ascii="Times New Roman" w:hAnsi="Times New Roman" w:cs="Times New Roman"/>
          <w:b/>
        </w:rPr>
        <w:t>Message</w:t>
      </w:r>
      <w:r w:rsidRPr="00125738">
        <w:rPr>
          <w:rFonts w:ascii="Times New Roman" w:hAnsi="Times New Roman" w:cs="Times New Roman"/>
        </w:rPr>
        <w:t xml:space="preserve"> – Disregard this field, as it is not used for anything. Leave blank.</w:t>
      </w:r>
    </w:p>
    <w:p w14:paraId="53B00B1D" w14:textId="77777777" w:rsidR="00300458" w:rsidRPr="00125738" w:rsidRDefault="00300458" w:rsidP="00FD3383">
      <w:pPr>
        <w:pStyle w:val="ListParagraph"/>
        <w:numPr>
          <w:ilvl w:val="2"/>
          <w:numId w:val="1"/>
        </w:numPr>
        <w:spacing w:after="0"/>
        <w:rPr>
          <w:rFonts w:ascii="Times New Roman" w:hAnsi="Times New Roman" w:cs="Times New Roman"/>
        </w:rPr>
      </w:pPr>
      <w:r w:rsidRPr="00125738">
        <w:rPr>
          <w:rFonts w:ascii="Times New Roman" w:hAnsi="Times New Roman" w:cs="Times New Roman"/>
          <w:b/>
        </w:rPr>
        <w:t>Ship via</w:t>
      </w:r>
      <w:r w:rsidRPr="00125738">
        <w:rPr>
          <w:rFonts w:ascii="Times New Roman" w:hAnsi="Times New Roman" w:cs="Times New Roman"/>
        </w:rPr>
        <w:t xml:space="preserve"> – Disregard this field, as it is not used for anything. Leave blank.</w:t>
      </w:r>
    </w:p>
    <w:p w14:paraId="23A732BA" w14:textId="77777777" w:rsidR="00300458" w:rsidRPr="00125738" w:rsidRDefault="00BE668F" w:rsidP="00FD3383">
      <w:pPr>
        <w:pStyle w:val="ListParagraph"/>
        <w:numPr>
          <w:ilvl w:val="2"/>
          <w:numId w:val="1"/>
        </w:numPr>
        <w:spacing w:after="0"/>
        <w:rPr>
          <w:rFonts w:ascii="Times New Roman" w:hAnsi="Times New Roman" w:cs="Times New Roman"/>
        </w:rPr>
      </w:pPr>
      <w:r w:rsidRPr="00125738">
        <w:rPr>
          <w:rFonts w:ascii="Times New Roman" w:hAnsi="Times New Roman" w:cs="Times New Roman"/>
          <w:b/>
        </w:rPr>
        <w:t>Attachments</w:t>
      </w:r>
      <w:r w:rsidRPr="00125738">
        <w:rPr>
          <w:rFonts w:ascii="Times New Roman" w:hAnsi="Times New Roman" w:cs="Times New Roman"/>
        </w:rPr>
        <w:t xml:space="preserve"> – Attach a digital copy of your invoice or other supporting documentation here. All payment requisitions require supporting documentation to be attached. The payment requisition cannot be submitted for approval unless there is an attachment. To attach supporting documentation, you can drag the file from a saved location on your computer and drop it in the attachments box. </w:t>
      </w:r>
    </w:p>
    <w:p w14:paraId="6051BF38" w14:textId="77777777" w:rsidR="00F95959" w:rsidRPr="00125738" w:rsidRDefault="00F95959" w:rsidP="00F95959">
      <w:pPr>
        <w:pStyle w:val="ListParagraph"/>
        <w:numPr>
          <w:ilvl w:val="3"/>
          <w:numId w:val="1"/>
        </w:numPr>
        <w:spacing w:after="0"/>
        <w:rPr>
          <w:rFonts w:ascii="Times New Roman" w:hAnsi="Times New Roman" w:cs="Times New Roman"/>
        </w:rPr>
      </w:pPr>
      <w:r w:rsidRPr="00125738">
        <w:rPr>
          <w:rFonts w:ascii="Times New Roman" w:hAnsi="Times New Roman" w:cs="Times New Roman"/>
        </w:rPr>
        <w:t xml:space="preserve">Examples of </w:t>
      </w:r>
      <w:proofErr w:type="gramStart"/>
      <w:r w:rsidRPr="00125738">
        <w:rPr>
          <w:rFonts w:ascii="Times New Roman" w:hAnsi="Times New Roman" w:cs="Times New Roman"/>
        </w:rPr>
        <w:t>sufficient</w:t>
      </w:r>
      <w:proofErr w:type="gramEnd"/>
      <w:r w:rsidRPr="00125738">
        <w:rPr>
          <w:rFonts w:ascii="Times New Roman" w:hAnsi="Times New Roman" w:cs="Times New Roman"/>
        </w:rPr>
        <w:t xml:space="preserve"> supporting documentation include invoices, copies of receipts (if reimbursing a volunteer for expenses incurred by the volunteer), a letter from the organization (if a contribution), or other documentation that substantiates why we are making the payment. </w:t>
      </w:r>
    </w:p>
    <w:p w14:paraId="3B21A348" w14:textId="77777777" w:rsidR="00CA046F" w:rsidRPr="00125738" w:rsidRDefault="00CA046F" w:rsidP="00F95959">
      <w:pPr>
        <w:pStyle w:val="ListParagraph"/>
        <w:numPr>
          <w:ilvl w:val="3"/>
          <w:numId w:val="1"/>
        </w:numPr>
        <w:spacing w:after="0"/>
        <w:rPr>
          <w:rFonts w:ascii="Times New Roman" w:hAnsi="Times New Roman" w:cs="Times New Roman"/>
        </w:rPr>
      </w:pPr>
      <w:r w:rsidRPr="00125738">
        <w:rPr>
          <w:rFonts w:ascii="Times New Roman" w:hAnsi="Times New Roman" w:cs="Times New Roman"/>
        </w:rPr>
        <w:t>Attachments file types can be PDF, Excel, Word, JPG/PNG images, Outlook messages, among others.</w:t>
      </w:r>
    </w:p>
    <w:p w14:paraId="1481D621" w14:textId="77777777" w:rsidR="00964977" w:rsidRPr="00125738" w:rsidRDefault="00F95959" w:rsidP="00964977">
      <w:pPr>
        <w:pStyle w:val="ListParagraph"/>
        <w:numPr>
          <w:ilvl w:val="3"/>
          <w:numId w:val="1"/>
        </w:numPr>
        <w:spacing w:after="0"/>
        <w:rPr>
          <w:rFonts w:ascii="Times New Roman" w:hAnsi="Times New Roman" w:cs="Times New Roman"/>
        </w:rPr>
      </w:pPr>
      <w:r w:rsidRPr="00125738">
        <w:rPr>
          <w:rFonts w:ascii="Times New Roman" w:hAnsi="Times New Roman" w:cs="Times New Roman"/>
        </w:rPr>
        <w:t>OAS Note: attachment requirement is accomplished using a Smart Rule</w:t>
      </w:r>
    </w:p>
    <w:p w14:paraId="540062B7" w14:textId="3803777A" w:rsidR="00BE668F" w:rsidRPr="00125738" w:rsidRDefault="00BE668F" w:rsidP="00964977">
      <w:pPr>
        <w:pStyle w:val="ListParagraph"/>
        <w:numPr>
          <w:ilvl w:val="2"/>
          <w:numId w:val="1"/>
        </w:numPr>
        <w:spacing w:after="0"/>
        <w:rPr>
          <w:rFonts w:ascii="Times New Roman" w:hAnsi="Times New Roman" w:cs="Times New Roman"/>
        </w:rPr>
      </w:pPr>
      <w:r w:rsidRPr="00125738">
        <w:rPr>
          <w:rFonts w:ascii="Times New Roman" w:hAnsi="Times New Roman" w:cs="Times New Roman"/>
          <w:b/>
        </w:rPr>
        <w:t>Additional Payment Instructions</w:t>
      </w:r>
      <w:r w:rsidRPr="00125738">
        <w:rPr>
          <w:rFonts w:ascii="Times New Roman" w:hAnsi="Times New Roman" w:cs="Times New Roman"/>
        </w:rPr>
        <w:t xml:space="preserve"> </w:t>
      </w:r>
      <w:r w:rsidR="005C79FA" w:rsidRPr="00125738">
        <w:rPr>
          <w:rFonts w:ascii="Times New Roman" w:hAnsi="Times New Roman" w:cs="Times New Roman"/>
        </w:rPr>
        <w:t>–</w:t>
      </w:r>
      <w:r w:rsidR="00C60A88" w:rsidRPr="00125738">
        <w:rPr>
          <w:rFonts w:ascii="Times New Roman" w:hAnsi="Times New Roman" w:cs="Times New Roman"/>
        </w:rPr>
        <w:t xml:space="preserve"> </w:t>
      </w:r>
      <w:r w:rsidR="005D5FD5" w:rsidRPr="00125738">
        <w:rPr>
          <w:rFonts w:ascii="Times New Roman" w:hAnsi="Times New Roman" w:cs="Times New Roman"/>
        </w:rPr>
        <w:t>Can include a message to Accounts Payable, such as ‘John Doe will pick up check in OAS when available’. Whatever is entered in this field c</w:t>
      </w:r>
      <w:r w:rsidR="00C60A88" w:rsidRPr="00125738">
        <w:rPr>
          <w:rFonts w:ascii="Times New Roman" w:hAnsi="Times New Roman" w:cs="Times New Roman"/>
        </w:rPr>
        <w:t xml:space="preserve">arries through to </w:t>
      </w:r>
      <w:r w:rsidR="005D5FD5" w:rsidRPr="00125738">
        <w:rPr>
          <w:rFonts w:ascii="Times New Roman" w:hAnsi="Times New Roman" w:cs="Times New Roman"/>
        </w:rPr>
        <w:t xml:space="preserve">the </w:t>
      </w:r>
      <w:r w:rsidR="00C60A88" w:rsidRPr="00125738">
        <w:rPr>
          <w:rFonts w:ascii="Times New Roman" w:hAnsi="Times New Roman" w:cs="Times New Roman"/>
        </w:rPr>
        <w:t>AP Bill and can be used for filtering in the Pay Bills screen. Custom field.</w:t>
      </w:r>
    </w:p>
    <w:p w14:paraId="2DD7DF32" w14:textId="2CB9CCB7" w:rsidR="005C79FA" w:rsidRPr="00125738" w:rsidRDefault="005C79FA" w:rsidP="00FD3383">
      <w:pPr>
        <w:pStyle w:val="ListParagraph"/>
        <w:numPr>
          <w:ilvl w:val="2"/>
          <w:numId w:val="1"/>
        </w:numPr>
        <w:spacing w:after="0"/>
        <w:rPr>
          <w:rFonts w:ascii="Times New Roman" w:hAnsi="Times New Roman" w:cs="Times New Roman"/>
        </w:rPr>
      </w:pPr>
      <w:r w:rsidRPr="00125738">
        <w:rPr>
          <w:rFonts w:ascii="Times New Roman" w:hAnsi="Times New Roman" w:cs="Times New Roman"/>
          <w:b/>
        </w:rPr>
        <w:t>Include remittance with payment?</w:t>
      </w:r>
      <w:r w:rsidRPr="00125738">
        <w:rPr>
          <w:rFonts w:ascii="Times New Roman" w:hAnsi="Times New Roman" w:cs="Times New Roman"/>
        </w:rPr>
        <w:t xml:space="preserve"> – Check this box if your payment requires </w:t>
      </w:r>
      <w:r w:rsidR="00DC0205" w:rsidRPr="00125738">
        <w:rPr>
          <w:rFonts w:ascii="Times New Roman" w:hAnsi="Times New Roman" w:cs="Times New Roman"/>
        </w:rPr>
        <w:t xml:space="preserve">your attachment </w:t>
      </w:r>
      <w:r w:rsidRPr="00125738">
        <w:rPr>
          <w:rFonts w:ascii="Times New Roman" w:hAnsi="Times New Roman" w:cs="Times New Roman"/>
        </w:rPr>
        <w:t>to be included with the mailed payment</w:t>
      </w:r>
      <w:r w:rsidR="00CA046F" w:rsidRPr="00125738">
        <w:rPr>
          <w:rFonts w:ascii="Times New Roman" w:hAnsi="Times New Roman" w:cs="Times New Roman"/>
        </w:rPr>
        <w:t xml:space="preserve"> (checks only)</w:t>
      </w:r>
      <w:r w:rsidRPr="00125738">
        <w:rPr>
          <w:rFonts w:ascii="Times New Roman" w:hAnsi="Times New Roman" w:cs="Times New Roman"/>
        </w:rPr>
        <w:t xml:space="preserve">. If you check this box, we will print the supporting documentation that you attached to the payment requisition and include the relevant portion with the mailed payment. This is a manual step for OAS to complete, so we ask that you check this box only if it is </w:t>
      </w:r>
      <w:proofErr w:type="gramStart"/>
      <w:r w:rsidRPr="00125738">
        <w:rPr>
          <w:rFonts w:ascii="Times New Roman" w:hAnsi="Times New Roman" w:cs="Times New Roman"/>
        </w:rPr>
        <w:t>absolutely necessary</w:t>
      </w:r>
      <w:proofErr w:type="gramEnd"/>
      <w:r w:rsidRPr="00125738">
        <w:rPr>
          <w:rFonts w:ascii="Times New Roman" w:hAnsi="Times New Roman" w:cs="Times New Roman"/>
        </w:rPr>
        <w:t xml:space="preserve"> to </w:t>
      </w:r>
      <w:r w:rsidR="00CA046F" w:rsidRPr="00125738">
        <w:rPr>
          <w:rFonts w:ascii="Times New Roman" w:hAnsi="Times New Roman" w:cs="Times New Roman"/>
        </w:rPr>
        <w:t xml:space="preserve">mail a copy of </w:t>
      </w:r>
      <w:r w:rsidR="00C60A88" w:rsidRPr="00125738">
        <w:rPr>
          <w:rFonts w:ascii="Times New Roman" w:hAnsi="Times New Roman" w:cs="Times New Roman"/>
        </w:rPr>
        <w:t>the supporting documentation</w:t>
      </w:r>
      <w:r w:rsidR="00CA046F" w:rsidRPr="00125738">
        <w:rPr>
          <w:rFonts w:ascii="Times New Roman" w:hAnsi="Times New Roman" w:cs="Times New Roman"/>
        </w:rPr>
        <w:t xml:space="preserve"> with the check</w:t>
      </w:r>
      <w:r w:rsidRPr="00125738">
        <w:rPr>
          <w:rFonts w:ascii="Times New Roman" w:hAnsi="Times New Roman" w:cs="Times New Roman"/>
        </w:rPr>
        <w:t xml:space="preserve">. </w:t>
      </w:r>
      <w:r w:rsidR="00C60A88" w:rsidRPr="00125738">
        <w:rPr>
          <w:rFonts w:ascii="Times New Roman" w:hAnsi="Times New Roman" w:cs="Times New Roman"/>
        </w:rPr>
        <w:t>Custom field.</w:t>
      </w:r>
    </w:p>
    <w:p w14:paraId="35FE02E6" w14:textId="6411E3B4" w:rsidR="00FD3383" w:rsidRPr="00125738" w:rsidRDefault="005C79FA" w:rsidP="0070684C">
      <w:pPr>
        <w:pStyle w:val="ListParagraph"/>
        <w:numPr>
          <w:ilvl w:val="2"/>
          <w:numId w:val="1"/>
        </w:numPr>
        <w:spacing w:after="0"/>
        <w:rPr>
          <w:rFonts w:ascii="Times New Roman" w:hAnsi="Times New Roman" w:cs="Times New Roman"/>
        </w:rPr>
      </w:pPr>
      <w:r w:rsidRPr="00125738">
        <w:rPr>
          <w:rFonts w:ascii="Times New Roman" w:hAnsi="Times New Roman" w:cs="Times New Roman"/>
          <w:b/>
        </w:rPr>
        <w:t>Record a transfer</w:t>
      </w:r>
      <w:r w:rsidRPr="00125738">
        <w:rPr>
          <w:rFonts w:ascii="Times New Roman" w:hAnsi="Times New Roman" w:cs="Times New Roman"/>
        </w:rPr>
        <w:t xml:space="preserve"> – The ‘Record a transfer’ box should be checked if a payment has already been made and you are submitting a payment requisition as a means of recording the expense in the general ledger. Examples of this include credit card bills that are auto-paid from the bank account, </w:t>
      </w:r>
      <w:r w:rsidRPr="00125738">
        <w:rPr>
          <w:rFonts w:ascii="Times New Roman" w:hAnsi="Times New Roman" w:cs="Times New Roman"/>
        </w:rPr>
        <w:lastRenderedPageBreak/>
        <w:t xml:space="preserve">utility bills that are auto-paid from the bank account, etc. </w:t>
      </w:r>
      <w:r w:rsidRPr="00125738">
        <w:rPr>
          <w:rFonts w:ascii="Times New Roman" w:hAnsi="Times New Roman" w:cs="Times New Roman"/>
          <w:b/>
          <w:u w:val="single"/>
        </w:rPr>
        <w:t>If you check this box, a payment will not be sent.</w:t>
      </w:r>
      <w:r w:rsidRPr="00125738">
        <w:rPr>
          <w:rFonts w:ascii="Times New Roman" w:hAnsi="Times New Roman" w:cs="Times New Roman"/>
        </w:rPr>
        <w:t xml:space="preserve"> </w:t>
      </w:r>
      <w:r w:rsidR="00C60A88" w:rsidRPr="00125738">
        <w:rPr>
          <w:rFonts w:ascii="Times New Roman" w:hAnsi="Times New Roman" w:cs="Times New Roman"/>
        </w:rPr>
        <w:t>Custom field.</w:t>
      </w:r>
    </w:p>
    <w:p w14:paraId="6CC1FA28" w14:textId="467A2E4C" w:rsidR="007B3EE8" w:rsidRPr="00125738" w:rsidRDefault="008D0F4A" w:rsidP="005C79FA">
      <w:pPr>
        <w:pStyle w:val="ListParagraph"/>
        <w:numPr>
          <w:ilvl w:val="1"/>
          <w:numId w:val="1"/>
        </w:numPr>
        <w:spacing w:after="0"/>
        <w:rPr>
          <w:rFonts w:ascii="Times New Roman" w:hAnsi="Times New Roman" w:cs="Times New Roman"/>
        </w:rPr>
      </w:pPr>
      <w:r w:rsidRPr="00125738">
        <w:rPr>
          <w:rFonts w:ascii="Times New Roman" w:hAnsi="Times New Roman" w:cs="Times New Roman"/>
          <w:b/>
        </w:rPr>
        <w:t>Line-Item Information:</w:t>
      </w:r>
      <w:r w:rsidRPr="00125738">
        <w:rPr>
          <w:rFonts w:ascii="Times New Roman" w:hAnsi="Times New Roman" w:cs="Times New Roman"/>
        </w:rPr>
        <w:t xml:space="preserve"> </w:t>
      </w:r>
      <w:r w:rsidR="005C79FA" w:rsidRPr="00125738">
        <w:rPr>
          <w:rFonts w:ascii="Times New Roman" w:hAnsi="Times New Roman" w:cs="Times New Roman"/>
        </w:rPr>
        <w:t xml:space="preserve">At the bottom of the Payment Requisition page, you will enter the dimension coding for the transaction. </w:t>
      </w:r>
      <w:r w:rsidR="00FF61E8" w:rsidRPr="00125738">
        <w:rPr>
          <w:rFonts w:ascii="Times New Roman" w:hAnsi="Times New Roman" w:cs="Times New Roman"/>
        </w:rPr>
        <w:t>You can enter as many lines of dimension coding as needed.</w:t>
      </w:r>
    </w:p>
    <w:p w14:paraId="68A6D11B" w14:textId="48B2C276" w:rsidR="008D0F4A" w:rsidRPr="00125738" w:rsidRDefault="00D707B5" w:rsidP="008D0F4A">
      <w:pPr>
        <w:pStyle w:val="ListParagraph"/>
        <w:spacing w:after="0"/>
        <w:ind w:left="1440"/>
        <w:rPr>
          <w:rFonts w:ascii="Times New Roman" w:hAnsi="Times New Roman" w:cs="Times New Roman"/>
        </w:rPr>
      </w:pPr>
      <w:r w:rsidRPr="00125738">
        <w:rPr>
          <w:rFonts w:ascii="Times New Roman" w:hAnsi="Times New Roman" w:cs="Times New Roman"/>
          <w:noProof/>
        </w:rPr>
        <w:drawing>
          <wp:inline distT="0" distB="0" distL="0" distR="0" wp14:anchorId="0CDAF9CB" wp14:editId="112F32C2">
            <wp:extent cx="6827520" cy="86059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67989" cy="865692"/>
                    </a:xfrm>
                    <a:prstGeom prst="rect">
                      <a:avLst/>
                    </a:prstGeom>
                  </pic:spPr>
                </pic:pic>
              </a:graphicData>
            </a:graphic>
          </wp:inline>
        </w:drawing>
      </w:r>
    </w:p>
    <w:p w14:paraId="62B0ED52" w14:textId="77777777" w:rsidR="005C79FA" w:rsidRPr="00125738" w:rsidRDefault="005C79FA" w:rsidP="005C79FA">
      <w:pPr>
        <w:pStyle w:val="ListParagraph"/>
        <w:numPr>
          <w:ilvl w:val="2"/>
          <w:numId w:val="1"/>
        </w:numPr>
        <w:spacing w:after="0"/>
        <w:rPr>
          <w:rFonts w:ascii="Times New Roman" w:hAnsi="Times New Roman" w:cs="Times New Roman"/>
        </w:rPr>
      </w:pPr>
      <w:r w:rsidRPr="00125738">
        <w:rPr>
          <w:rFonts w:ascii="Times New Roman" w:hAnsi="Times New Roman" w:cs="Times New Roman"/>
          <w:b/>
        </w:rPr>
        <w:t>Location</w:t>
      </w:r>
      <w:r w:rsidR="006174F6" w:rsidRPr="00125738">
        <w:rPr>
          <w:rFonts w:ascii="Times New Roman" w:hAnsi="Times New Roman" w:cs="Times New Roman"/>
          <w:b/>
        </w:rPr>
        <w:t xml:space="preserve"> (required)</w:t>
      </w:r>
      <w:r w:rsidRPr="00125738">
        <w:rPr>
          <w:rFonts w:ascii="Times New Roman" w:hAnsi="Times New Roman" w:cs="Times New Roman"/>
        </w:rPr>
        <w:t xml:space="preserve"> – Enter your location (legal entity).</w:t>
      </w:r>
    </w:p>
    <w:p w14:paraId="6BDB43CC" w14:textId="612BB6AD" w:rsidR="007959FB" w:rsidRPr="00125738" w:rsidRDefault="006174F6" w:rsidP="007959FB">
      <w:pPr>
        <w:pStyle w:val="ListParagraph"/>
        <w:numPr>
          <w:ilvl w:val="2"/>
          <w:numId w:val="1"/>
        </w:numPr>
        <w:spacing w:after="0"/>
        <w:rPr>
          <w:rFonts w:ascii="Times New Roman" w:hAnsi="Times New Roman" w:cs="Times New Roman"/>
        </w:rPr>
      </w:pPr>
      <w:r w:rsidRPr="00125738">
        <w:rPr>
          <w:rFonts w:ascii="Times New Roman" w:hAnsi="Times New Roman" w:cs="Times New Roman"/>
          <w:b/>
        </w:rPr>
        <w:t>Program (required)</w:t>
      </w:r>
      <w:r w:rsidRPr="00125738">
        <w:rPr>
          <w:rFonts w:ascii="Times New Roman" w:hAnsi="Times New Roman" w:cs="Times New Roman"/>
        </w:rPr>
        <w:t xml:space="preserve"> – Enter the program where you want the expense to be recorded. ‘Program’ is essentially the same as ‘department’</w:t>
      </w:r>
      <w:r w:rsidR="004138A7" w:rsidRPr="00125738">
        <w:rPr>
          <w:rFonts w:ascii="Times New Roman" w:hAnsi="Times New Roman" w:cs="Times New Roman"/>
        </w:rPr>
        <w:t xml:space="preserve"> or ‘cost center’</w:t>
      </w:r>
      <w:r w:rsidRPr="00125738">
        <w:rPr>
          <w:rFonts w:ascii="Times New Roman" w:hAnsi="Times New Roman" w:cs="Times New Roman"/>
        </w:rPr>
        <w:t>. A full program listing can be found on the Intacct page of the Archindy.org/finance website.</w:t>
      </w:r>
      <w:r w:rsidR="007959FB" w:rsidRPr="00125738">
        <w:rPr>
          <w:rFonts w:ascii="Times New Roman" w:hAnsi="Times New Roman" w:cs="Times New Roman"/>
        </w:rPr>
        <w:t xml:space="preserve"> As you start typing, the listing of programs will automatically filter down based on what has been typed so far. This automatic filtering is based on what you’ve typed matching the beginning of the program name. For example, typing ‘Human’ into the Program field would give you Human Resources and Human Life &amp; Dignity Office, but would not give you Catholic Campaign for Human Development because Catholic Campaign for Human Development does not begin with ‘Human’. A wildcard search will allow you to search for any programs that contain ‘Human’ anywhere in the program name. </w:t>
      </w:r>
    </w:p>
    <w:p w14:paraId="388D4DF0" w14:textId="41FD690A" w:rsidR="006174F6" w:rsidRPr="00125738" w:rsidRDefault="007959FB" w:rsidP="007959FB">
      <w:pPr>
        <w:pStyle w:val="ListParagraph"/>
        <w:numPr>
          <w:ilvl w:val="3"/>
          <w:numId w:val="1"/>
        </w:numPr>
        <w:spacing w:after="0"/>
        <w:rPr>
          <w:rFonts w:ascii="Times New Roman" w:hAnsi="Times New Roman" w:cs="Times New Roman"/>
        </w:rPr>
      </w:pPr>
      <w:r w:rsidRPr="00125738">
        <w:rPr>
          <w:rFonts w:ascii="Times New Roman" w:hAnsi="Times New Roman" w:cs="Times New Roman"/>
          <w:b/>
        </w:rPr>
        <w:t>Wildcard Search</w:t>
      </w:r>
      <w:r w:rsidRPr="00125738">
        <w:rPr>
          <w:rFonts w:ascii="Times New Roman" w:hAnsi="Times New Roman" w:cs="Times New Roman"/>
        </w:rPr>
        <w:t xml:space="preserve">: To do a wildcard search, see instructions </w:t>
      </w:r>
      <w:hyperlink w:anchor="WildcardSearch" w:history="1">
        <w:r w:rsidRPr="00125738">
          <w:rPr>
            <w:rStyle w:val="Hyperlink"/>
            <w:rFonts w:ascii="Times New Roman" w:hAnsi="Times New Roman" w:cs="Times New Roman"/>
          </w:rPr>
          <w:t>here</w:t>
        </w:r>
      </w:hyperlink>
      <w:r w:rsidRPr="00125738">
        <w:rPr>
          <w:rFonts w:ascii="Times New Roman" w:hAnsi="Times New Roman" w:cs="Times New Roman"/>
        </w:rPr>
        <w:t>.</w:t>
      </w:r>
    </w:p>
    <w:p w14:paraId="6D9BED81" w14:textId="33E8E093" w:rsidR="007959FB" w:rsidRPr="00125738" w:rsidRDefault="006174F6" w:rsidP="007959FB">
      <w:pPr>
        <w:pStyle w:val="ListParagraph"/>
        <w:numPr>
          <w:ilvl w:val="2"/>
          <w:numId w:val="1"/>
        </w:numPr>
        <w:spacing w:after="0"/>
        <w:rPr>
          <w:rFonts w:ascii="Times New Roman" w:hAnsi="Times New Roman" w:cs="Times New Roman"/>
        </w:rPr>
      </w:pPr>
      <w:r w:rsidRPr="00125738">
        <w:rPr>
          <w:rFonts w:ascii="Times New Roman" w:hAnsi="Times New Roman" w:cs="Times New Roman"/>
          <w:b/>
        </w:rPr>
        <w:t>Item ID (required)</w:t>
      </w:r>
      <w:r w:rsidRPr="00125738">
        <w:rPr>
          <w:rFonts w:ascii="Times New Roman" w:hAnsi="Times New Roman" w:cs="Times New Roman"/>
        </w:rPr>
        <w:t xml:space="preserve"> – Enter the account number where you want the expense to be recorded. Item ID = account number. A full </w:t>
      </w:r>
      <w:r w:rsidR="007959FB" w:rsidRPr="00125738">
        <w:rPr>
          <w:rFonts w:ascii="Times New Roman" w:hAnsi="Times New Roman" w:cs="Times New Roman"/>
        </w:rPr>
        <w:t xml:space="preserve">chart of accounts, including the hierarchy of the chart of accounts, </w:t>
      </w:r>
      <w:r w:rsidRPr="00125738">
        <w:rPr>
          <w:rFonts w:ascii="Times New Roman" w:hAnsi="Times New Roman" w:cs="Times New Roman"/>
        </w:rPr>
        <w:t>can be found on the Intacct page of the Archindy.org/finance website.</w:t>
      </w:r>
      <w:r w:rsidR="00BA7B5D" w:rsidRPr="00125738">
        <w:rPr>
          <w:rFonts w:ascii="Times New Roman" w:hAnsi="Times New Roman" w:cs="Times New Roman"/>
        </w:rPr>
        <w:t xml:space="preserve"> </w:t>
      </w:r>
      <w:r w:rsidR="007959FB" w:rsidRPr="00125738">
        <w:rPr>
          <w:rFonts w:ascii="Times New Roman" w:hAnsi="Times New Roman" w:cs="Times New Roman"/>
        </w:rPr>
        <w:t xml:space="preserve">As you start typing, the listing of Items/accounts will automatically filter down based on what has been typed so far. This automatic filtering is based on what you’ve typed matching the beginning of the Item/account name. For example, typing ‘Meals’ into the Item ID field would show no matching results, as there are no Items/accounts that begin with ‘Meals’. A wildcard search will allow you to search for any Items/accounts that contain ‘Meals’ anywhere in the Item/account name, which would yield a result of ‘Travel-Meals’ and ‘Room and Board – Meals/Board’. </w:t>
      </w:r>
    </w:p>
    <w:p w14:paraId="724605DE" w14:textId="2ECA0E9F" w:rsidR="007959FB" w:rsidRPr="00125738" w:rsidRDefault="007959FB" w:rsidP="006A4A28">
      <w:pPr>
        <w:pStyle w:val="ListParagraph"/>
        <w:numPr>
          <w:ilvl w:val="3"/>
          <w:numId w:val="1"/>
        </w:numPr>
        <w:spacing w:after="0"/>
        <w:rPr>
          <w:rFonts w:ascii="Times New Roman" w:hAnsi="Times New Roman" w:cs="Times New Roman"/>
        </w:rPr>
      </w:pPr>
      <w:r w:rsidRPr="00125738">
        <w:rPr>
          <w:rFonts w:ascii="Times New Roman" w:hAnsi="Times New Roman" w:cs="Times New Roman"/>
          <w:b/>
        </w:rPr>
        <w:t>Wildcard Search</w:t>
      </w:r>
      <w:r w:rsidRPr="00125738">
        <w:rPr>
          <w:rFonts w:ascii="Times New Roman" w:hAnsi="Times New Roman" w:cs="Times New Roman"/>
        </w:rPr>
        <w:t xml:space="preserve">: To do a wildcard search, see instructions </w:t>
      </w:r>
      <w:hyperlink w:anchor="WildcardSearch" w:history="1">
        <w:r w:rsidRPr="00125738">
          <w:rPr>
            <w:rStyle w:val="Hyperlink"/>
            <w:rFonts w:ascii="Times New Roman" w:hAnsi="Times New Roman" w:cs="Times New Roman"/>
          </w:rPr>
          <w:t>here</w:t>
        </w:r>
      </w:hyperlink>
      <w:r w:rsidRPr="00125738">
        <w:rPr>
          <w:rFonts w:ascii="Times New Roman" w:hAnsi="Times New Roman" w:cs="Times New Roman"/>
        </w:rPr>
        <w:t>.</w:t>
      </w:r>
    </w:p>
    <w:p w14:paraId="65249106" w14:textId="2C38D8B4" w:rsidR="006174F6" w:rsidRPr="00125738" w:rsidRDefault="007959FB" w:rsidP="004A2E93">
      <w:pPr>
        <w:pStyle w:val="ListParagraph"/>
        <w:numPr>
          <w:ilvl w:val="3"/>
          <w:numId w:val="1"/>
        </w:numPr>
        <w:spacing w:after="0"/>
        <w:rPr>
          <w:rFonts w:ascii="Times New Roman" w:hAnsi="Times New Roman" w:cs="Times New Roman"/>
        </w:rPr>
      </w:pPr>
      <w:r w:rsidRPr="00125738">
        <w:rPr>
          <w:rFonts w:ascii="Times New Roman" w:hAnsi="Times New Roman" w:cs="Times New Roman"/>
          <w:b/>
        </w:rPr>
        <w:t xml:space="preserve">Prepaid Expenses: </w:t>
      </w:r>
      <w:r w:rsidR="00BA7B5D" w:rsidRPr="00125738">
        <w:rPr>
          <w:rFonts w:ascii="Times New Roman" w:hAnsi="Times New Roman" w:cs="Times New Roman"/>
        </w:rPr>
        <w:t>Do not use 15001 Prepaid Expense when selecting your Item ID / account.</w:t>
      </w:r>
      <w:r w:rsidR="004A2E93" w:rsidRPr="00125738">
        <w:rPr>
          <w:rFonts w:ascii="Times New Roman" w:hAnsi="Times New Roman" w:cs="Times New Roman"/>
        </w:rPr>
        <w:t xml:space="preserve"> Always select the expense account that your payment relates to.</w:t>
      </w:r>
      <w:r w:rsidR="00BA7B5D" w:rsidRPr="00125738">
        <w:rPr>
          <w:rFonts w:ascii="Times New Roman" w:hAnsi="Times New Roman" w:cs="Times New Roman"/>
        </w:rPr>
        <w:t xml:space="preserve"> If your Payment Requisition is for a cost that will be incurred in a future period </w:t>
      </w:r>
      <w:r w:rsidR="004A2E93" w:rsidRPr="00125738">
        <w:rPr>
          <w:rFonts w:ascii="Times New Roman" w:hAnsi="Times New Roman" w:cs="Times New Roman"/>
        </w:rPr>
        <w:t>OAS will ensure that your expense is recorded in the proper period.</w:t>
      </w:r>
    </w:p>
    <w:p w14:paraId="46DC9195" w14:textId="77777777" w:rsidR="004A2E93" w:rsidRPr="00125738" w:rsidRDefault="004A2E93" w:rsidP="007959FB">
      <w:pPr>
        <w:pStyle w:val="ListParagraph"/>
        <w:numPr>
          <w:ilvl w:val="4"/>
          <w:numId w:val="1"/>
        </w:numPr>
        <w:spacing w:after="0"/>
        <w:rPr>
          <w:rFonts w:ascii="Times New Roman" w:hAnsi="Times New Roman" w:cs="Times New Roman"/>
        </w:rPr>
      </w:pPr>
      <w:r w:rsidRPr="00125738">
        <w:rPr>
          <w:rFonts w:ascii="Times New Roman" w:hAnsi="Times New Roman" w:cs="Times New Roman"/>
        </w:rPr>
        <w:t>Example #1: If you are paying $100 in June 2017 for an October 2017 event registration, use the Conference/Meeting Registration Expense account in your Payment Requisition. Your $100 expense will be reflected in your October 2017 monthly results, and there will be no budget impact in June 2017.</w:t>
      </w:r>
    </w:p>
    <w:p w14:paraId="16C9EB61" w14:textId="77777777" w:rsidR="004A2E93" w:rsidRPr="00125738" w:rsidRDefault="004A2E93" w:rsidP="007959FB">
      <w:pPr>
        <w:pStyle w:val="ListParagraph"/>
        <w:numPr>
          <w:ilvl w:val="4"/>
          <w:numId w:val="1"/>
        </w:numPr>
        <w:spacing w:after="0"/>
        <w:rPr>
          <w:rFonts w:ascii="Times New Roman" w:hAnsi="Times New Roman" w:cs="Times New Roman"/>
        </w:rPr>
      </w:pPr>
      <w:r w:rsidRPr="00125738">
        <w:rPr>
          <w:rFonts w:ascii="Times New Roman" w:hAnsi="Times New Roman" w:cs="Times New Roman"/>
        </w:rPr>
        <w:t>Example #2: If you are paying $12,000 in November 2017 for an annual service contract running from January 2018 through December 2018, use the appropriate expense account in your Payment Requisition. You will see a $1,000 expense reflected in each of Jan, Feb, March, April…</w:t>
      </w:r>
      <w:proofErr w:type="spellStart"/>
      <w:r w:rsidRPr="00125738">
        <w:rPr>
          <w:rFonts w:ascii="Times New Roman" w:hAnsi="Times New Roman" w:cs="Times New Roman"/>
        </w:rPr>
        <w:t>etc</w:t>
      </w:r>
      <w:proofErr w:type="spellEnd"/>
      <w:r w:rsidRPr="00125738">
        <w:rPr>
          <w:rFonts w:ascii="Times New Roman" w:hAnsi="Times New Roman" w:cs="Times New Roman"/>
        </w:rPr>
        <w:t>…December 2018, totaling $12,000.</w:t>
      </w:r>
    </w:p>
    <w:p w14:paraId="67E0DED9" w14:textId="7E6E910D" w:rsidR="006174F6" w:rsidRPr="00125738" w:rsidRDefault="006174F6" w:rsidP="00D707B5">
      <w:pPr>
        <w:pStyle w:val="ListParagraph"/>
        <w:numPr>
          <w:ilvl w:val="2"/>
          <w:numId w:val="1"/>
        </w:numPr>
        <w:spacing w:after="0"/>
        <w:rPr>
          <w:rFonts w:ascii="Times New Roman" w:hAnsi="Times New Roman" w:cs="Times New Roman"/>
        </w:rPr>
      </w:pPr>
      <w:r w:rsidRPr="00125738">
        <w:rPr>
          <w:rFonts w:ascii="Times New Roman" w:hAnsi="Times New Roman" w:cs="Times New Roman"/>
          <w:b/>
        </w:rPr>
        <w:t>Price (required)</w:t>
      </w:r>
      <w:r w:rsidRPr="00125738">
        <w:rPr>
          <w:rFonts w:ascii="Times New Roman" w:hAnsi="Times New Roman" w:cs="Times New Roman"/>
        </w:rPr>
        <w:t xml:space="preserve"> – Enter the amount to be charged to the </w:t>
      </w:r>
      <w:proofErr w:type="gramStart"/>
      <w:r w:rsidRPr="00125738">
        <w:rPr>
          <w:rFonts w:ascii="Times New Roman" w:hAnsi="Times New Roman" w:cs="Times New Roman"/>
        </w:rPr>
        <w:t xml:space="preserve">particular </w:t>
      </w:r>
      <w:r w:rsidR="00FC7058" w:rsidRPr="00125738">
        <w:rPr>
          <w:rFonts w:ascii="Times New Roman" w:hAnsi="Times New Roman" w:cs="Times New Roman"/>
        </w:rPr>
        <w:t>Location</w:t>
      </w:r>
      <w:proofErr w:type="gramEnd"/>
      <w:r w:rsidRPr="00125738">
        <w:rPr>
          <w:rFonts w:ascii="Times New Roman" w:hAnsi="Times New Roman" w:cs="Times New Roman"/>
        </w:rPr>
        <w:t xml:space="preserve"> (</w:t>
      </w:r>
      <w:r w:rsidR="00FC7058" w:rsidRPr="00125738">
        <w:rPr>
          <w:rFonts w:ascii="Times New Roman" w:hAnsi="Times New Roman" w:cs="Times New Roman"/>
        </w:rPr>
        <w:t>entity</w:t>
      </w:r>
      <w:r w:rsidRPr="00125738">
        <w:rPr>
          <w:rFonts w:ascii="Times New Roman" w:hAnsi="Times New Roman" w:cs="Times New Roman"/>
        </w:rPr>
        <w:t>), Program, and Account (Item ID).</w:t>
      </w:r>
      <w:r w:rsidR="00D707B5" w:rsidRPr="00125738">
        <w:rPr>
          <w:rFonts w:ascii="Times New Roman" w:hAnsi="Times New Roman" w:cs="Times New Roman"/>
        </w:rPr>
        <w:t xml:space="preserve"> The total price should be equal to the amount you wish to pay (invoice amount).</w:t>
      </w:r>
    </w:p>
    <w:p w14:paraId="38D218FA" w14:textId="66D93E67" w:rsidR="005C79FA" w:rsidRPr="00125738" w:rsidRDefault="00FF61E8" w:rsidP="005C79FA">
      <w:pPr>
        <w:pStyle w:val="ListParagraph"/>
        <w:numPr>
          <w:ilvl w:val="2"/>
          <w:numId w:val="1"/>
        </w:numPr>
        <w:spacing w:after="0"/>
        <w:rPr>
          <w:rFonts w:ascii="Times New Roman" w:hAnsi="Times New Roman" w:cs="Times New Roman"/>
        </w:rPr>
      </w:pPr>
      <w:proofErr w:type="spellStart"/>
      <w:r w:rsidRPr="00125738">
        <w:rPr>
          <w:rFonts w:ascii="Times New Roman" w:hAnsi="Times New Roman" w:cs="Times New Roman"/>
          <w:b/>
        </w:rPr>
        <w:t>Project_</w:t>
      </w:r>
      <w:r w:rsidR="006174F6" w:rsidRPr="00125738">
        <w:rPr>
          <w:rFonts w:ascii="Times New Roman" w:hAnsi="Times New Roman" w:cs="Times New Roman"/>
          <w:b/>
        </w:rPr>
        <w:t>Grant</w:t>
      </w:r>
      <w:proofErr w:type="spellEnd"/>
      <w:r w:rsidR="006174F6" w:rsidRPr="00125738">
        <w:rPr>
          <w:rFonts w:ascii="Times New Roman" w:hAnsi="Times New Roman" w:cs="Times New Roman"/>
          <w:b/>
        </w:rPr>
        <w:t xml:space="preserve"> </w:t>
      </w:r>
      <w:r w:rsidR="008D0F4A" w:rsidRPr="00125738">
        <w:rPr>
          <w:rFonts w:ascii="Times New Roman" w:hAnsi="Times New Roman" w:cs="Times New Roman"/>
          <w:b/>
        </w:rPr>
        <w:t>(optional, if applicable)</w:t>
      </w:r>
      <w:r w:rsidR="008D0F4A" w:rsidRPr="00125738">
        <w:rPr>
          <w:rFonts w:ascii="Times New Roman" w:hAnsi="Times New Roman" w:cs="Times New Roman"/>
        </w:rPr>
        <w:t xml:space="preserve"> </w:t>
      </w:r>
      <w:r w:rsidR="006174F6" w:rsidRPr="00125738">
        <w:rPr>
          <w:rFonts w:ascii="Times New Roman" w:hAnsi="Times New Roman" w:cs="Times New Roman"/>
        </w:rPr>
        <w:t xml:space="preserve">– If your expenditure is related to a </w:t>
      </w:r>
      <w:proofErr w:type="gramStart"/>
      <w:r w:rsidR="006174F6" w:rsidRPr="00125738">
        <w:rPr>
          <w:rFonts w:ascii="Times New Roman" w:hAnsi="Times New Roman" w:cs="Times New Roman"/>
        </w:rPr>
        <w:t xml:space="preserve">particular </w:t>
      </w:r>
      <w:r w:rsidRPr="00125738">
        <w:rPr>
          <w:rFonts w:ascii="Times New Roman" w:hAnsi="Times New Roman" w:cs="Times New Roman"/>
        </w:rPr>
        <w:t>project</w:t>
      </w:r>
      <w:proofErr w:type="gramEnd"/>
      <w:r w:rsidRPr="00125738">
        <w:rPr>
          <w:rFonts w:ascii="Times New Roman" w:hAnsi="Times New Roman" w:cs="Times New Roman"/>
        </w:rPr>
        <w:t xml:space="preserve"> or </w:t>
      </w:r>
      <w:r w:rsidR="006174F6" w:rsidRPr="00125738">
        <w:rPr>
          <w:rFonts w:ascii="Times New Roman" w:hAnsi="Times New Roman" w:cs="Times New Roman"/>
        </w:rPr>
        <w:t xml:space="preserve">grant, identify the </w:t>
      </w:r>
      <w:proofErr w:type="spellStart"/>
      <w:r w:rsidRPr="00125738">
        <w:rPr>
          <w:rFonts w:ascii="Times New Roman" w:hAnsi="Times New Roman" w:cs="Times New Roman"/>
        </w:rPr>
        <w:t>Project_</w:t>
      </w:r>
      <w:r w:rsidR="006174F6" w:rsidRPr="00125738">
        <w:rPr>
          <w:rFonts w:ascii="Times New Roman" w:hAnsi="Times New Roman" w:cs="Times New Roman"/>
        </w:rPr>
        <w:t>Grant</w:t>
      </w:r>
      <w:proofErr w:type="spellEnd"/>
      <w:r w:rsidR="006174F6" w:rsidRPr="00125738">
        <w:rPr>
          <w:rFonts w:ascii="Times New Roman" w:hAnsi="Times New Roman" w:cs="Times New Roman"/>
        </w:rPr>
        <w:t xml:space="preserve"> here. If your </w:t>
      </w:r>
      <w:r w:rsidRPr="00125738">
        <w:rPr>
          <w:rFonts w:ascii="Times New Roman" w:hAnsi="Times New Roman" w:cs="Times New Roman"/>
        </w:rPr>
        <w:t xml:space="preserve">project or </w:t>
      </w:r>
      <w:r w:rsidR="006174F6" w:rsidRPr="00125738">
        <w:rPr>
          <w:rFonts w:ascii="Times New Roman" w:hAnsi="Times New Roman" w:cs="Times New Roman"/>
        </w:rPr>
        <w:t xml:space="preserve">grant does not show up in the list of </w:t>
      </w:r>
      <w:r w:rsidR="006174F6" w:rsidRPr="00125738">
        <w:rPr>
          <w:rFonts w:ascii="Times New Roman" w:hAnsi="Times New Roman" w:cs="Times New Roman"/>
        </w:rPr>
        <w:lastRenderedPageBreak/>
        <w:t xml:space="preserve">available </w:t>
      </w:r>
      <w:proofErr w:type="spellStart"/>
      <w:proofErr w:type="gramStart"/>
      <w:r w:rsidRPr="00125738">
        <w:rPr>
          <w:rFonts w:ascii="Times New Roman" w:hAnsi="Times New Roman" w:cs="Times New Roman"/>
        </w:rPr>
        <w:t>Project</w:t>
      </w:r>
      <w:proofErr w:type="gramEnd"/>
      <w:r w:rsidRPr="00125738">
        <w:rPr>
          <w:rFonts w:ascii="Times New Roman" w:hAnsi="Times New Roman" w:cs="Times New Roman"/>
        </w:rPr>
        <w:t>_Grant</w:t>
      </w:r>
      <w:proofErr w:type="spellEnd"/>
      <w:r w:rsidRPr="00125738">
        <w:rPr>
          <w:rFonts w:ascii="Times New Roman" w:hAnsi="Times New Roman" w:cs="Times New Roman"/>
        </w:rPr>
        <w:t xml:space="preserve"> </w:t>
      </w:r>
      <w:r w:rsidR="006174F6" w:rsidRPr="00125738">
        <w:rPr>
          <w:rFonts w:ascii="Times New Roman" w:hAnsi="Times New Roman" w:cs="Times New Roman"/>
        </w:rPr>
        <w:t xml:space="preserve">options, please contact OAS. </w:t>
      </w:r>
      <w:r w:rsidR="008D0F4A" w:rsidRPr="00125738">
        <w:rPr>
          <w:rFonts w:ascii="Times New Roman" w:hAnsi="Times New Roman" w:cs="Times New Roman"/>
        </w:rPr>
        <w:t xml:space="preserve">If your expenditure is not related to a </w:t>
      </w:r>
      <w:r w:rsidRPr="00125738">
        <w:rPr>
          <w:rFonts w:ascii="Times New Roman" w:hAnsi="Times New Roman" w:cs="Times New Roman"/>
        </w:rPr>
        <w:t xml:space="preserve">project or </w:t>
      </w:r>
      <w:r w:rsidR="008D0F4A" w:rsidRPr="00125738">
        <w:rPr>
          <w:rFonts w:ascii="Times New Roman" w:hAnsi="Times New Roman" w:cs="Times New Roman"/>
        </w:rPr>
        <w:t>grant, leave this field blank.</w:t>
      </w:r>
    </w:p>
    <w:p w14:paraId="6F15091B" w14:textId="77777777" w:rsidR="006174F6" w:rsidRPr="00125738" w:rsidRDefault="006174F6" w:rsidP="005C79FA">
      <w:pPr>
        <w:pStyle w:val="ListParagraph"/>
        <w:numPr>
          <w:ilvl w:val="2"/>
          <w:numId w:val="1"/>
        </w:numPr>
        <w:spacing w:after="0"/>
        <w:rPr>
          <w:rFonts w:ascii="Times New Roman" w:hAnsi="Times New Roman" w:cs="Times New Roman"/>
        </w:rPr>
      </w:pPr>
      <w:r w:rsidRPr="00125738">
        <w:rPr>
          <w:rFonts w:ascii="Times New Roman" w:hAnsi="Times New Roman" w:cs="Times New Roman"/>
          <w:b/>
        </w:rPr>
        <w:t>Activity</w:t>
      </w:r>
      <w:r w:rsidR="008D0F4A" w:rsidRPr="00125738">
        <w:rPr>
          <w:rFonts w:ascii="Times New Roman" w:hAnsi="Times New Roman" w:cs="Times New Roman"/>
          <w:b/>
        </w:rPr>
        <w:t xml:space="preserve"> (optional, if applicable)</w:t>
      </w:r>
      <w:r w:rsidRPr="00125738">
        <w:rPr>
          <w:rFonts w:ascii="Times New Roman" w:hAnsi="Times New Roman" w:cs="Times New Roman"/>
        </w:rPr>
        <w:t xml:space="preserve"> – The Activity dimension is for tracking sports and extracurricular activities. The Activity dimension should be used primarily by CYO, CYO Camp, and MTCA. For most users, this field should be left blank.</w:t>
      </w:r>
    </w:p>
    <w:p w14:paraId="150B4C4B" w14:textId="07E66AF1" w:rsidR="007B3EE8" w:rsidRPr="00125738" w:rsidRDefault="008D0F4A" w:rsidP="00EC08D0">
      <w:pPr>
        <w:pStyle w:val="ListParagraph"/>
        <w:numPr>
          <w:ilvl w:val="2"/>
          <w:numId w:val="1"/>
        </w:numPr>
        <w:spacing w:after="0"/>
        <w:rPr>
          <w:rFonts w:ascii="Times New Roman" w:hAnsi="Times New Roman" w:cs="Times New Roman"/>
        </w:rPr>
      </w:pPr>
      <w:r w:rsidRPr="00125738">
        <w:rPr>
          <w:rFonts w:ascii="Times New Roman" w:hAnsi="Times New Roman" w:cs="Times New Roman"/>
          <w:b/>
        </w:rPr>
        <w:t>Memo (optional)</w:t>
      </w:r>
      <w:r w:rsidRPr="00125738">
        <w:rPr>
          <w:rFonts w:ascii="Times New Roman" w:hAnsi="Times New Roman" w:cs="Times New Roman"/>
        </w:rPr>
        <w:t xml:space="preserve"> – The memo field </w:t>
      </w:r>
      <w:r w:rsidR="00636965" w:rsidRPr="00125738">
        <w:rPr>
          <w:rFonts w:ascii="Times New Roman" w:hAnsi="Times New Roman" w:cs="Times New Roman"/>
        </w:rPr>
        <w:t xml:space="preserve">can be used for a unique description of each line of the payment requisition. </w:t>
      </w:r>
      <w:r w:rsidR="00A67289" w:rsidRPr="00125738">
        <w:rPr>
          <w:rFonts w:ascii="Times New Roman" w:hAnsi="Times New Roman" w:cs="Times New Roman"/>
        </w:rPr>
        <w:t xml:space="preserve">The memo line will pull </w:t>
      </w:r>
      <w:proofErr w:type="gramStart"/>
      <w:r w:rsidR="00A67289" w:rsidRPr="00125738">
        <w:rPr>
          <w:rFonts w:ascii="Times New Roman" w:hAnsi="Times New Roman" w:cs="Times New Roman"/>
        </w:rPr>
        <w:t>in to</w:t>
      </w:r>
      <w:proofErr w:type="gramEnd"/>
      <w:r w:rsidR="00A67289" w:rsidRPr="00125738">
        <w:rPr>
          <w:rFonts w:ascii="Times New Roman" w:hAnsi="Times New Roman" w:cs="Times New Roman"/>
        </w:rPr>
        <w:t xml:space="preserve"> the General Ledger report as part of the </w:t>
      </w:r>
      <w:r w:rsidR="0022044C" w:rsidRPr="00125738">
        <w:rPr>
          <w:rFonts w:ascii="Times New Roman" w:hAnsi="Times New Roman" w:cs="Times New Roman"/>
        </w:rPr>
        <w:t xml:space="preserve">Memo/Description column (see below), and will be combined on the General Ledger Report with the word “Bill” and the Vendor Name. </w:t>
      </w:r>
      <w:r w:rsidRPr="00125738">
        <w:rPr>
          <w:rFonts w:ascii="Times New Roman" w:hAnsi="Times New Roman" w:cs="Times New Roman"/>
        </w:rPr>
        <w:t>Please use the ‘Reference’ field in the header-level information for providing a</w:t>
      </w:r>
      <w:r w:rsidR="0022044C" w:rsidRPr="00125738">
        <w:rPr>
          <w:rFonts w:ascii="Times New Roman" w:hAnsi="Times New Roman" w:cs="Times New Roman"/>
        </w:rPr>
        <w:t>n overall</w:t>
      </w:r>
      <w:r w:rsidRPr="00125738">
        <w:rPr>
          <w:rFonts w:ascii="Times New Roman" w:hAnsi="Times New Roman" w:cs="Times New Roman"/>
        </w:rPr>
        <w:t xml:space="preserve"> description of the expense</w:t>
      </w:r>
      <w:r w:rsidR="0022044C" w:rsidRPr="00125738">
        <w:rPr>
          <w:rFonts w:ascii="Times New Roman" w:hAnsi="Times New Roman" w:cs="Times New Roman"/>
        </w:rPr>
        <w:t>, and the ‘Memo’ field in the line item information for providing a unique description of the expense when necessary</w:t>
      </w:r>
      <w:r w:rsidRPr="00125738">
        <w:rPr>
          <w:rFonts w:ascii="Times New Roman" w:hAnsi="Times New Roman" w:cs="Times New Roman"/>
        </w:rPr>
        <w:t>.</w:t>
      </w:r>
      <w:r w:rsidR="0022044C" w:rsidRPr="00125738">
        <w:rPr>
          <w:rFonts w:ascii="Times New Roman" w:hAnsi="Times New Roman" w:cs="Times New Roman"/>
        </w:rPr>
        <w:t xml:space="preserve"> </w:t>
      </w:r>
      <w:r w:rsidR="00991454" w:rsidRPr="00125738">
        <w:rPr>
          <w:rFonts w:ascii="Times New Roman" w:hAnsi="Times New Roman" w:cs="Times New Roman"/>
        </w:rPr>
        <w:t xml:space="preserve">The Memo field also shows up on the detailed check remittance stub (including multiple lines if there is more than </w:t>
      </w:r>
      <w:proofErr w:type="gramStart"/>
      <w:r w:rsidR="00991454" w:rsidRPr="00125738">
        <w:rPr>
          <w:rFonts w:ascii="Times New Roman" w:hAnsi="Times New Roman" w:cs="Times New Roman"/>
        </w:rPr>
        <w:t>1 line</w:t>
      </w:r>
      <w:proofErr w:type="gramEnd"/>
      <w:r w:rsidR="00991454" w:rsidRPr="00125738">
        <w:rPr>
          <w:rFonts w:ascii="Times New Roman" w:hAnsi="Times New Roman" w:cs="Times New Roman"/>
        </w:rPr>
        <w:t xml:space="preserve"> entry to the transaction). </w:t>
      </w:r>
      <w:r w:rsidR="0022044C" w:rsidRPr="00125738">
        <w:rPr>
          <w:rFonts w:ascii="Times New Roman" w:hAnsi="Times New Roman" w:cs="Times New Roman"/>
        </w:rPr>
        <w:t>Note: there is no limit to the length of the description entered into the ‘Memo’ field.</w:t>
      </w:r>
      <w:r w:rsidR="007B3EE8" w:rsidRPr="00125738">
        <w:rPr>
          <w:rFonts w:ascii="Times New Roman" w:hAnsi="Times New Roman" w:cs="Times New Roman"/>
        </w:rPr>
        <w:t xml:space="preserve"> </w:t>
      </w:r>
    </w:p>
    <w:p w14:paraId="40B17FC7" w14:textId="08AAEF59" w:rsidR="00636965" w:rsidRPr="00125738" w:rsidRDefault="00636965" w:rsidP="00636965">
      <w:pPr>
        <w:pStyle w:val="ListParagraph"/>
        <w:spacing w:after="0"/>
        <w:ind w:left="2160"/>
        <w:rPr>
          <w:rFonts w:ascii="Times New Roman" w:hAnsi="Times New Roman" w:cs="Times New Roman"/>
        </w:rPr>
      </w:pPr>
      <w:r w:rsidRPr="00125738">
        <w:rPr>
          <w:rFonts w:ascii="Times New Roman" w:hAnsi="Times New Roman" w:cs="Times New Roman"/>
          <w:noProof/>
        </w:rPr>
        <w:drawing>
          <wp:inline distT="0" distB="0" distL="0" distR="0" wp14:anchorId="20ACE4C1" wp14:editId="47CDA54C">
            <wp:extent cx="6050280" cy="15842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5527" cy="1593433"/>
                    </a:xfrm>
                    <a:prstGeom prst="rect">
                      <a:avLst/>
                    </a:prstGeom>
                  </pic:spPr>
                </pic:pic>
              </a:graphicData>
            </a:graphic>
          </wp:inline>
        </w:drawing>
      </w:r>
    </w:p>
    <w:p w14:paraId="6D7A99E8" w14:textId="3F222F90" w:rsidR="00EC08D0" w:rsidRPr="00125738" w:rsidRDefault="00EC08D0" w:rsidP="007B3EE8">
      <w:pPr>
        <w:pStyle w:val="ListParagraph"/>
        <w:numPr>
          <w:ilvl w:val="1"/>
          <w:numId w:val="1"/>
        </w:numPr>
        <w:spacing w:after="0"/>
        <w:rPr>
          <w:rFonts w:ascii="Times New Roman" w:hAnsi="Times New Roman" w:cs="Times New Roman"/>
        </w:rPr>
      </w:pPr>
      <w:r w:rsidRPr="00125738">
        <w:rPr>
          <w:rFonts w:ascii="Times New Roman" w:hAnsi="Times New Roman" w:cs="Times New Roman"/>
        </w:rPr>
        <w:t xml:space="preserve">Once all Header-Level and Line-Item information has been entered into the Payment Requisition, click ‘Submit’ in the top-right corner of the screen. </w:t>
      </w:r>
      <w:r w:rsidRPr="00125738">
        <w:rPr>
          <w:rFonts w:ascii="Times New Roman" w:hAnsi="Times New Roman" w:cs="Times New Roman"/>
          <w:noProof/>
        </w:rPr>
        <w:t xml:space="preserve">When you click ‘Submit’, an e-mail will be sent to </w:t>
      </w:r>
      <w:r w:rsidR="00A23255" w:rsidRPr="00125738">
        <w:rPr>
          <w:rFonts w:ascii="Times New Roman" w:hAnsi="Times New Roman" w:cs="Times New Roman"/>
          <w:noProof/>
        </w:rPr>
        <w:t>your</w:t>
      </w:r>
      <w:r w:rsidRPr="00125738">
        <w:rPr>
          <w:rFonts w:ascii="Times New Roman" w:hAnsi="Times New Roman" w:cs="Times New Roman"/>
          <w:noProof/>
        </w:rPr>
        <w:t xml:space="preserve"> Manager notifying them that a Payment Requisition awaits their approval.</w:t>
      </w:r>
      <w:r w:rsidR="0070684C" w:rsidRPr="00125738">
        <w:rPr>
          <w:rFonts w:ascii="Times New Roman" w:hAnsi="Times New Roman" w:cs="Times New Roman"/>
          <w:noProof/>
        </w:rPr>
        <w:t xml:space="preserve"> This marks the conclusion of this step in the process.</w:t>
      </w:r>
    </w:p>
    <w:p w14:paraId="136F501F" w14:textId="77777777" w:rsidR="007B3EE8" w:rsidRPr="00125738" w:rsidRDefault="00EC08D0" w:rsidP="00EC08D0">
      <w:pPr>
        <w:pStyle w:val="ListParagraph"/>
        <w:spacing w:after="0"/>
        <w:ind w:left="1440"/>
        <w:rPr>
          <w:rFonts w:ascii="Times New Roman" w:hAnsi="Times New Roman" w:cs="Times New Roman"/>
        </w:rPr>
      </w:pPr>
      <w:r w:rsidRPr="00125738">
        <w:rPr>
          <w:rFonts w:ascii="Times New Roman" w:hAnsi="Times New Roman" w:cs="Times New Roman"/>
          <w:noProof/>
        </w:rPr>
        <w:drawing>
          <wp:inline distT="0" distB="0" distL="0" distR="0" wp14:anchorId="3CA40892" wp14:editId="0FBB725F">
            <wp:extent cx="5737200" cy="258052"/>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44330" cy="276364"/>
                    </a:xfrm>
                    <a:prstGeom prst="rect">
                      <a:avLst/>
                    </a:prstGeom>
                  </pic:spPr>
                </pic:pic>
              </a:graphicData>
            </a:graphic>
          </wp:inline>
        </w:drawing>
      </w:r>
    </w:p>
    <w:p w14:paraId="5FA3E773" w14:textId="44E98DB9" w:rsidR="00575309" w:rsidRPr="00125738" w:rsidRDefault="00575309" w:rsidP="00575309">
      <w:pPr>
        <w:pStyle w:val="ListParagraph"/>
        <w:numPr>
          <w:ilvl w:val="1"/>
          <w:numId w:val="1"/>
        </w:numPr>
        <w:spacing w:after="0"/>
        <w:rPr>
          <w:rFonts w:ascii="Times New Roman" w:hAnsi="Times New Roman" w:cs="Times New Roman"/>
        </w:rPr>
      </w:pPr>
      <w:r w:rsidRPr="00125738">
        <w:rPr>
          <w:rFonts w:ascii="Times New Roman" w:hAnsi="Times New Roman" w:cs="Times New Roman"/>
        </w:rPr>
        <w:t>Below is an image of a sample check along with a mapping of the fields from the Payment Requisition.</w:t>
      </w:r>
    </w:p>
    <w:p w14:paraId="2377217E" w14:textId="10302BAB" w:rsidR="00C60A88" w:rsidRDefault="00575309" w:rsidP="00575309">
      <w:pPr>
        <w:spacing w:after="0"/>
        <w:jc w:val="center"/>
        <w:rPr>
          <w:rFonts w:ascii="Times New Roman" w:hAnsi="Times New Roman" w:cs="Times New Roman"/>
        </w:rPr>
      </w:pPr>
      <w:r w:rsidRPr="00125738">
        <w:rPr>
          <w:rFonts w:ascii="Times New Roman" w:hAnsi="Times New Roman" w:cs="Times New Roman"/>
          <w:noProof/>
        </w:rPr>
        <w:lastRenderedPageBreak/>
        <w:drawing>
          <wp:inline distT="0" distB="0" distL="0" distR="0" wp14:anchorId="2D95835A" wp14:editId="5BDCEA50">
            <wp:extent cx="5243014" cy="5867908"/>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43014" cy="5867908"/>
                    </a:xfrm>
                    <a:prstGeom prst="rect">
                      <a:avLst/>
                    </a:prstGeom>
                  </pic:spPr>
                </pic:pic>
              </a:graphicData>
            </a:graphic>
          </wp:inline>
        </w:drawing>
      </w:r>
    </w:p>
    <w:p w14:paraId="4B8A0543" w14:textId="3AF94A02" w:rsidR="00B472D5" w:rsidRPr="00125738" w:rsidRDefault="00B472D5" w:rsidP="00B472D5">
      <w:pPr>
        <w:pStyle w:val="Level2"/>
      </w:pPr>
      <w:bookmarkStart w:id="20" w:name="_Toc30588232"/>
      <w:r>
        <w:t>FAQ: Can I see payment requisitions submitted by other users? What if I’m new and am coding a payment requisition for the first time?</w:t>
      </w:r>
      <w:bookmarkEnd w:id="20"/>
      <w:r>
        <w:t xml:space="preserve"> </w:t>
      </w:r>
    </w:p>
    <w:p w14:paraId="5B05B82B" w14:textId="057733A6" w:rsidR="00575309" w:rsidRPr="00B472D5" w:rsidRDefault="00575309" w:rsidP="0070684C">
      <w:pPr>
        <w:spacing w:after="0"/>
        <w:rPr>
          <w:rFonts w:ascii="Times New Roman" w:hAnsi="Times New Roman" w:cs="Times New Roman"/>
        </w:rPr>
      </w:pPr>
    </w:p>
    <w:p w14:paraId="49051B9B" w14:textId="769D5310" w:rsidR="00575309" w:rsidRDefault="00B472D5" w:rsidP="00B472D5">
      <w:pPr>
        <w:pStyle w:val="ListParagraph"/>
        <w:numPr>
          <w:ilvl w:val="1"/>
          <w:numId w:val="1"/>
        </w:numPr>
        <w:spacing w:after="0"/>
        <w:rPr>
          <w:rFonts w:ascii="Times New Roman" w:hAnsi="Times New Roman" w:cs="Times New Roman"/>
        </w:rPr>
      </w:pPr>
      <w:bookmarkStart w:id="21" w:name="_Hlk22754416"/>
      <w:r w:rsidRPr="00B472D5">
        <w:rPr>
          <w:rFonts w:ascii="Times New Roman" w:hAnsi="Times New Roman" w:cs="Times New Roman"/>
        </w:rPr>
        <w:t>Payment Requisitions are workflows that are only visible to the user submitting the payment requisition and the user approving the payment requisition. Therefore, you won’t be able to see payment requisitions previously submitted and approved by other users.</w:t>
      </w:r>
    </w:p>
    <w:p w14:paraId="0C88915D" w14:textId="3519718F" w:rsidR="00B472D5" w:rsidRPr="00B472D5" w:rsidRDefault="00B472D5" w:rsidP="00B472D5">
      <w:pPr>
        <w:pStyle w:val="ListParagraph"/>
        <w:numPr>
          <w:ilvl w:val="1"/>
          <w:numId w:val="1"/>
        </w:numPr>
        <w:spacing w:after="0"/>
        <w:rPr>
          <w:rFonts w:ascii="Times New Roman" w:hAnsi="Times New Roman" w:cs="Times New Roman"/>
        </w:rPr>
      </w:pPr>
      <w:r w:rsidRPr="00B472D5">
        <w:rPr>
          <w:rFonts w:ascii="Times New Roman" w:hAnsi="Times New Roman" w:cs="Times New Roman"/>
        </w:rPr>
        <w:t>Payment Requisitions turn into Accounts Payable Bills. You CAN see all Accounts Payable bills coded to the programs you have access to, for all of history (dating back to 7/1/18 when we began using Intacct).</w:t>
      </w:r>
      <w:r>
        <w:rPr>
          <w:rFonts w:ascii="Times New Roman" w:hAnsi="Times New Roman" w:cs="Times New Roman"/>
        </w:rPr>
        <w:t xml:space="preserve"> Even if you weren’t part of the payment requisition workflow. See screen shot below for how to navigate to </w:t>
      </w:r>
      <w:r>
        <w:rPr>
          <w:rFonts w:ascii="Times New Roman" w:hAnsi="Times New Roman" w:cs="Times New Roman"/>
        </w:rPr>
        <w:lastRenderedPageBreak/>
        <w:t>list of Accounts Payable Bills.</w:t>
      </w:r>
      <w:r w:rsidRPr="00B472D5">
        <w:rPr>
          <w:noProof/>
        </w:rPr>
        <w:t xml:space="preserve"> </w:t>
      </w:r>
      <w:r>
        <w:rPr>
          <w:noProof/>
        </w:rPr>
        <w:drawing>
          <wp:inline distT="0" distB="0" distL="0" distR="0" wp14:anchorId="2F5270C0" wp14:editId="20CEBC2D">
            <wp:extent cx="6972300" cy="195072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42343"/>
                    <a:stretch/>
                  </pic:blipFill>
                  <pic:spPr bwMode="auto">
                    <a:xfrm>
                      <a:off x="0" y="0"/>
                      <a:ext cx="6972300" cy="1950720"/>
                    </a:xfrm>
                    <a:prstGeom prst="rect">
                      <a:avLst/>
                    </a:prstGeom>
                    <a:ln>
                      <a:noFill/>
                    </a:ln>
                    <a:extLst>
                      <a:ext uri="{53640926-AAD7-44D8-BBD7-CCE9431645EC}">
                        <a14:shadowObscured xmlns:a14="http://schemas.microsoft.com/office/drawing/2010/main"/>
                      </a:ext>
                    </a:extLst>
                  </pic:spPr>
                </pic:pic>
              </a:graphicData>
            </a:graphic>
          </wp:inline>
        </w:drawing>
      </w:r>
    </w:p>
    <w:p w14:paraId="2C265AB6" w14:textId="48ECD186" w:rsidR="00B472D5" w:rsidRDefault="00B472D5" w:rsidP="00B472D5">
      <w:pPr>
        <w:pStyle w:val="ListParagraph"/>
        <w:numPr>
          <w:ilvl w:val="1"/>
          <w:numId w:val="1"/>
        </w:numPr>
        <w:spacing w:after="0"/>
        <w:rPr>
          <w:rFonts w:ascii="Times New Roman" w:hAnsi="Times New Roman" w:cs="Times New Roman"/>
        </w:rPr>
      </w:pPr>
      <w:r w:rsidRPr="00B472D5">
        <w:rPr>
          <w:rFonts w:ascii="Times New Roman" w:hAnsi="Times New Roman" w:cs="Times New Roman"/>
        </w:rPr>
        <w:t>If you have an invoice from Office 360 and want to know how that was previously coded, check the list of Accounts Payable Bills and you can find all invoices associated with Office 360.</w:t>
      </w:r>
    </w:p>
    <w:p w14:paraId="402ED321" w14:textId="2E0B9716" w:rsidR="00B472D5" w:rsidRDefault="00B472D5" w:rsidP="00B472D5">
      <w:pPr>
        <w:pStyle w:val="ListParagraph"/>
        <w:spacing w:after="0"/>
        <w:ind w:left="1440"/>
        <w:rPr>
          <w:rFonts w:ascii="Times New Roman" w:hAnsi="Times New Roman" w:cs="Times New Roman"/>
        </w:rPr>
      </w:pPr>
      <w:r>
        <w:rPr>
          <w:noProof/>
        </w:rPr>
        <w:drawing>
          <wp:inline distT="0" distB="0" distL="0" distR="0" wp14:anchorId="39D1B286" wp14:editId="32D8463E">
            <wp:extent cx="6972300" cy="135382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972300" cy="1353820"/>
                    </a:xfrm>
                    <a:prstGeom prst="rect">
                      <a:avLst/>
                    </a:prstGeom>
                  </pic:spPr>
                </pic:pic>
              </a:graphicData>
            </a:graphic>
          </wp:inline>
        </w:drawing>
      </w:r>
    </w:p>
    <w:p w14:paraId="0DAFE350" w14:textId="1003EEC3" w:rsidR="00B472D5" w:rsidRDefault="00B472D5" w:rsidP="00B472D5">
      <w:pPr>
        <w:pStyle w:val="ListParagraph"/>
        <w:numPr>
          <w:ilvl w:val="1"/>
          <w:numId w:val="1"/>
        </w:numPr>
        <w:spacing w:after="0"/>
        <w:rPr>
          <w:rFonts w:ascii="Times New Roman" w:hAnsi="Times New Roman" w:cs="Times New Roman"/>
        </w:rPr>
      </w:pPr>
      <w:r w:rsidRPr="0033448A">
        <w:rPr>
          <w:rFonts w:ascii="Times New Roman" w:hAnsi="Times New Roman" w:cs="Times New Roman"/>
          <w:b/>
        </w:rPr>
        <w:t>OAS Recommended Practice</w:t>
      </w:r>
      <w:r>
        <w:rPr>
          <w:rFonts w:ascii="Times New Roman" w:hAnsi="Times New Roman" w:cs="Times New Roman"/>
        </w:rPr>
        <w:t>: Open 2 tabs of Intacct, one showing the Accounts Payable Bill and one with a new Payment Requisition. This way, you can flip back and forth between the tabs as you fill out a new Payment Requisition for the first time while referring to how invoices with the same vendor have been previously coded. To have multiple tabs of Intacct open at the same time, right click on the top of the Chrome tab and then click ‘Duplicate’, which will open a new tab.</w:t>
      </w:r>
    </w:p>
    <w:p w14:paraId="01EB5AFA" w14:textId="3A48F533" w:rsidR="00B472D5" w:rsidRPr="00B472D5" w:rsidRDefault="00B472D5" w:rsidP="00B472D5">
      <w:pPr>
        <w:pStyle w:val="ListParagraph"/>
        <w:spacing w:after="0"/>
        <w:ind w:left="1440"/>
        <w:rPr>
          <w:rFonts w:ascii="Times New Roman" w:hAnsi="Times New Roman" w:cs="Times New Roman"/>
        </w:rPr>
      </w:pPr>
      <w:r>
        <w:rPr>
          <w:noProof/>
        </w:rPr>
        <w:drawing>
          <wp:inline distT="0" distB="0" distL="0" distR="0" wp14:anchorId="1BF36AFD" wp14:editId="645C2DFF">
            <wp:extent cx="5326842" cy="1813717"/>
            <wp:effectExtent l="0" t="0" r="762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26842" cy="1813717"/>
                    </a:xfrm>
                    <a:prstGeom prst="rect">
                      <a:avLst/>
                    </a:prstGeom>
                  </pic:spPr>
                </pic:pic>
              </a:graphicData>
            </a:graphic>
          </wp:inline>
        </w:drawing>
      </w:r>
    </w:p>
    <w:bookmarkEnd w:id="21"/>
    <w:p w14:paraId="411ED3C7" w14:textId="56AF639D" w:rsidR="00B472D5" w:rsidRDefault="00B472D5" w:rsidP="0070684C">
      <w:pPr>
        <w:spacing w:after="0"/>
        <w:rPr>
          <w:rFonts w:ascii="Times New Roman" w:hAnsi="Times New Roman" w:cs="Times New Roman"/>
        </w:rPr>
      </w:pPr>
    </w:p>
    <w:p w14:paraId="218D7493" w14:textId="77777777" w:rsidR="00B472D5" w:rsidRPr="00125738" w:rsidRDefault="00B472D5" w:rsidP="0070684C">
      <w:pPr>
        <w:spacing w:after="0"/>
        <w:rPr>
          <w:rFonts w:ascii="Times New Roman" w:hAnsi="Times New Roman" w:cs="Times New Roman"/>
        </w:rPr>
      </w:pPr>
    </w:p>
    <w:p w14:paraId="2C4CA67B" w14:textId="63B4379B" w:rsidR="00BD725A" w:rsidRPr="00125738" w:rsidRDefault="00F95959" w:rsidP="0070684C">
      <w:pPr>
        <w:pStyle w:val="Level2"/>
        <w:shd w:val="clear" w:color="auto" w:fill="C2D69B" w:themeFill="accent3" w:themeFillTint="99"/>
      </w:pPr>
      <w:bookmarkStart w:id="22" w:name="_Toc30588233"/>
      <w:r w:rsidRPr="00125738">
        <w:t>Instructions</w:t>
      </w:r>
      <w:r w:rsidR="00BD725A" w:rsidRPr="00125738">
        <w:t xml:space="preserve">: </w:t>
      </w:r>
      <w:r w:rsidR="0070684C" w:rsidRPr="00125738">
        <w:t xml:space="preserve">How to </w:t>
      </w:r>
      <w:r w:rsidR="00BD725A" w:rsidRPr="00125738">
        <w:t xml:space="preserve">Review </w:t>
      </w:r>
      <w:r w:rsidR="006A4A28" w:rsidRPr="00125738">
        <w:t>and Approve</w:t>
      </w:r>
      <w:r w:rsidR="0070684C" w:rsidRPr="00125738">
        <w:t xml:space="preserve"> or </w:t>
      </w:r>
      <w:r w:rsidR="006A4A28" w:rsidRPr="00125738">
        <w:t xml:space="preserve">Decline </w:t>
      </w:r>
      <w:r w:rsidR="0070684C" w:rsidRPr="00125738">
        <w:t xml:space="preserve">a </w:t>
      </w:r>
      <w:r w:rsidR="00BD725A" w:rsidRPr="00125738">
        <w:t>Payment Requisition</w:t>
      </w:r>
      <w:bookmarkEnd w:id="22"/>
    </w:p>
    <w:p w14:paraId="139B9002" w14:textId="77777777" w:rsidR="00F90FBE" w:rsidRPr="00125738" w:rsidRDefault="002C591E" w:rsidP="002C591E">
      <w:pPr>
        <w:pStyle w:val="ListParagraph"/>
        <w:numPr>
          <w:ilvl w:val="1"/>
          <w:numId w:val="1"/>
        </w:numPr>
        <w:spacing w:after="0"/>
        <w:rPr>
          <w:rFonts w:ascii="Times New Roman" w:hAnsi="Times New Roman" w:cs="Times New Roman"/>
        </w:rPr>
      </w:pPr>
      <w:r w:rsidRPr="00125738">
        <w:rPr>
          <w:rFonts w:ascii="Times New Roman" w:hAnsi="Times New Roman" w:cs="Times New Roman"/>
        </w:rPr>
        <w:t xml:space="preserve">There are two ways to connect to a Payment Requisition that requires approval. </w:t>
      </w:r>
      <w:r w:rsidR="00F90FBE" w:rsidRPr="00125738">
        <w:rPr>
          <w:rFonts w:ascii="Times New Roman" w:hAnsi="Times New Roman" w:cs="Times New Roman"/>
        </w:rPr>
        <w:t xml:space="preserve">The first is by following the same steps as in the ‘Initiate Payment Requisition’, except to click ‘Approve Transactions’. </w:t>
      </w:r>
    </w:p>
    <w:p w14:paraId="51F04F9A" w14:textId="77777777" w:rsidR="00F90FBE" w:rsidRPr="00125738" w:rsidRDefault="00F90FBE" w:rsidP="00F90FBE">
      <w:pPr>
        <w:pStyle w:val="ListParagraph"/>
        <w:spacing w:after="0"/>
        <w:ind w:left="1440"/>
        <w:rPr>
          <w:rFonts w:ascii="Times New Roman" w:hAnsi="Times New Roman" w:cs="Times New Roman"/>
        </w:rPr>
      </w:pPr>
      <w:r w:rsidRPr="00125738">
        <w:rPr>
          <w:rFonts w:ascii="Times New Roman" w:hAnsi="Times New Roman" w:cs="Times New Roman"/>
          <w:noProof/>
        </w:rPr>
        <w:lastRenderedPageBreak/>
        <w:drawing>
          <wp:inline distT="0" distB="0" distL="0" distR="0" wp14:anchorId="3B7ECE0A" wp14:editId="251F55F1">
            <wp:extent cx="5943600" cy="208216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082165"/>
                    </a:xfrm>
                    <a:prstGeom prst="rect">
                      <a:avLst/>
                    </a:prstGeom>
                  </pic:spPr>
                </pic:pic>
              </a:graphicData>
            </a:graphic>
          </wp:inline>
        </w:drawing>
      </w:r>
    </w:p>
    <w:p w14:paraId="0B2AAD9A" w14:textId="77777777" w:rsidR="002C591E" w:rsidRPr="00125738" w:rsidRDefault="002C591E" w:rsidP="00F90FBE">
      <w:pPr>
        <w:pStyle w:val="ListParagraph"/>
        <w:spacing w:after="0"/>
        <w:ind w:left="1440"/>
        <w:rPr>
          <w:rFonts w:ascii="Times New Roman" w:hAnsi="Times New Roman" w:cs="Times New Roman"/>
        </w:rPr>
      </w:pPr>
      <w:r w:rsidRPr="00125738">
        <w:rPr>
          <w:rFonts w:ascii="Times New Roman" w:hAnsi="Times New Roman" w:cs="Times New Roman"/>
        </w:rPr>
        <w:t xml:space="preserve">The second is by clicking the link in the e-mail (see screen shot </w:t>
      </w:r>
      <w:r w:rsidR="004972DC" w:rsidRPr="00125738">
        <w:rPr>
          <w:rFonts w:ascii="Times New Roman" w:hAnsi="Times New Roman" w:cs="Times New Roman"/>
        </w:rPr>
        <w:t xml:space="preserve">of e-mail </w:t>
      </w:r>
      <w:r w:rsidRPr="00125738">
        <w:rPr>
          <w:rFonts w:ascii="Times New Roman" w:hAnsi="Times New Roman" w:cs="Times New Roman"/>
        </w:rPr>
        <w:t xml:space="preserve">below). </w:t>
      </w:r>
    </w:p>
    <w:p w14:paraId="7F529A93" w14:textId="77777777" w:rsidR="00F90FBE" w:rsidRPr="00125738" w:rsidRDefault="00F90FBE" w:rsidP="00F90FBE">
      <w:pPr>
        <w:pStyle w:val="ListParagraph"/>
        <w:spacing w:after="0"/>
        <w:ind w:left="1440"/>
        <w:rPr>
          <w:rFonts w:ascii="Times New Roman" w:hAnsi="Times New Roman" w:cs="Times New Roman"/>
        </w:rPr>
      </w:pPr>
      <w:r w:rsidRPr="00125738">
        <w:rPr>
          <w:rFonts w:ascii="Times New Roman" w:hAnsi="Times New Roman" w:cs="Times New Roman"/>
          <w:noProof/>
        </w:rPr>
        <w:drawing>
          <wp:inline distT="0" distB="0" distL="0" distR="0" wp14:anchorId="179E41B8" wp14:editId="3E30D791">
            <wp:extent cx="4572000" cy="759069"/>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42789" cy="770822"/>
                    </a:xfrm>
                    <a:prstGeom prst="rect">
                      <a:avLst/>
                    </a:prstGeom>
                  </pic:spPr>
                </pic:pic>
              </a:graphicData>
            </a:graphic>
          </wp:inline>
        </w:drawing>
      </w:r>
    </w:p>
    <w:p w14:paraId="1F00EAFF" w14:textId="77777777" w:rsidR="002A5887" w:rsidRPr="00125738" w:rsidRDefault="00F90FBE" w:rsidP="002A5887">
      <w:pPr>
        <w:pStyle w:val="ListParagraph"/>
        <w:numPr>
          <w:ilvl w:val="1"/>
          <w:numId w:val="1"/>
        </w:numPr>
        <w:spacing w:after="0"/>
        <w:rPr>
          <w:rFonts w:ascii="Times New Roman" w:hAnsi="Times New Roman" w:cs="Times New Roman"/>
        </w:rPr>
      </w:pPr>
      <w:r w:rsidRPr="00125738">
        <w:rPr>
          <w:rFonts w:ascii="Times New Roman" w:hAnsi="Times New Roman" w:cs="Times New Roman"/>
        </w:rPr>
        <w:t>Either approach will take you to a list screen of transactions awaiting your approval. From this screen, you should click on the link to ‘View’ the Payment Requisition.</w:t>
      </w:r>
    </w:p>
    <w:p w14:paraId="0143FA34" w14:textId="77777777" w:rsidR="00F90FBE" w:rsidRPr="00125738" w:rsidRDefault="00F90FBE" w:rsidP="00F90FBE">
      <w:pPr>
        <w:pStyle w:val="ListParagraph"/>
        <w:spacing w:after="0"/>
        <w:ind w:left="1440"/>
        <w:rPr>
          <w:rFonts w:ascii="Times New Roman" w:hAnsi="Times New Roman" w:cs="Times New Roman"/>
        </w:rPr>
      </w:pPr>
      <w:r w:rsidRPr="00125738">
        <w:rPr>
          <w:rFonts w:ascii="Times New Roman" w:hAnsi="Times New Roman" w:cs="Times New Roman"/>
          <w:noProof/>
        </w:rPr>
        <w:drawing>
          <wp:inline distT="0" distB="0" distL="0" distR="0" wp14:anchorId="52D298AB" wp14:editId="72CAA76B">
            <wp:extent cx="4872789" cy="1182276"/>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02939" cy="1189591"/>
                    </a:xfrm>
                    <a:prstGeom prst="rect">
                      <a:avLst/>
                    </a:prstGeom>
                  </pic:spPr>
                </pic:pic>
              </a:graphicData>
            </a:graphic>
          </wp:inline>
        </w:drawing>
      </w:r>
    </w:p>
    <w:p w14:paraId="27E24DE5" w14:textId="77777777" w:rsidR="00F90FBE" w:rsidRPr="00125738" w:rsidRDefault="00F90FBE" w:rsidP="002A5887">
      <w:pPr>
        <w:pStyle w:val="ListParagraph"/>
        <w:numPr>
          <w:ilvl w:val="1"/>
          <w:numId w:val="1"/>
        </w:numPr>
        <w:spacing w:after="0"/>
        <w:rPr>
          <w:rFonts w:ascii="Times New Roman" w:hAnsi="Times New Roman" w:cs="Times New Roman"/>
        </w:rPr>
      </w:pPr>
      <w:r w:rsidRPr="00125738">
        <w:rPr>
          <w:rFonts w:ascii="Times New Roman" w:hAnsi="Times New Roman" w:cs="Times New Roman"/>
        </w:rPr>
        <w:t>Your next screen will show you the details for the Payment Requisition. In all cases, you should open the supporting document that is attached to Payment Requisition. Open the attachment by clicking on the paperclip icon, which will open the attachment in a separate window.</w:t>
      </w:r>
    </w:p>
    <w:p w14:paraId="2FD31C17" w14:textId="77777777" w:rsidR="00F90FBE" w:rsidRPr="00125738" w:rsidRDefault="00C60A88" w:rsidP="00F90FBE">
      <w:pPr>
        <w:pStyle w:val="ListParagraph"/>
        <w:spacing w:after="0"/>
        <w:ind w:left="1440"/>
        <w:rPr>
          <w:rFonts w:ascii="Times New Roman" w:hAnsi="Times New Roman" w:cs="Times New Roman"/>
        </w:rPr>
      </w:pPr>
      <w:r w:rsidRPr="00125738">
        <w:rPr>
          <w:rFonts w:ascii="Times New Roman" w:hAnsi="Times New Roman" w:cs="Times New Roman"/>
          <w:noProof/>
        </w:rPr>
        <w:drawing>
          <wp:inline distT="0" distB="0" distL="0" distR="0" wp14:anchorId="1887B279" wp14:editId="6385BA97">
            <wp:extent cx="5943600" cy="329311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293110"/>
                    </a:xfrm>
                    <a:prstGeom prst="rect">
                      <a:avLst/>
                    </a:prstGeom>
                  </pic:spPr>
                </pic:pic>
              </a:graphicData>
            </a:graphic>
          </wp:inline>
        </w:drawing>
      </w:r>
    </w:p>
    <w:p w14:paraId="542729DF" w14:textId="77777777" w:rsidR="00DC0205" w:rsidRPr="00125738" w:rsidRDefault="00DC0205" w:rsidP="002A5887">
      <w:pPr>
        <w:pStyle w:val="ListParagraph"/>
        <w:numPr>
          <w:ilvl w:val="1"/>
          <w:numId w:val="1"/>
        </w:numPr>
        <w:spacing w:after="0"/>
        <w:rPr>
          <w:rFonts w:ascii="Times New Roman" w:hAnsi="Times New Roman" w:cs="Times New Roman"/>
        </w:rPr>
      </w:pPr>
      <w:r w:rsidRPr="00125738">
        <w:rPr>
          <w:rFonts w:ascii="Times New Roman" w:hAnsi="Times New Roman" w:cs="Times New Roman"/>
        </w:rPr>
        <w:t>Your review should consist of the following:</w:t>
      </w:r>
    </w:p>
    <w:p w14:paraId="3F879F5F" w14:textId="77777777" w:rsidR="00DC0205" w:rsidRPr="00125738" w:rsidRDefault="00F90FBE" w:rsidP="00DC0205">
      <w:pPr>
        <w:pStyle w:val="ListParagraph"/>
        <w:numPr>
          <w:ilvl w:val="2"/>
          <w:numId w:val="1"/>
        </w:numPr>
        <w:spacing w:after="0"/>
        <w:rPr>
          <w:rFonts w:ascii="Times New Roman" w:hAnsi="Times New Roman" w:cs="Times New Roman"/>
        </w:rPr>
      </w:pPr>
      <w:r w:rsidRPr="00125738">
        <w:rPr>
          <w:rFonts w:ascii="Times New Roman" w:hAnsi="Times New Roman" w:cs="Times New Roman"/>
        </w:rPr>
        <w:lastRenderedPageBreak/>
        <w:t xml:space="preserve">Compare the information on the attachment (should be an invoice or </w:t>
      </w:r>
      <w:r w:rsidR="00C60A88" w:rsidRPr="00125738">
        <w:rPr>
          <w:rFonts w:ascii="Times New Roman" w:hAnsi="Times New Roman" w:cs="Times New Roman"/>
        </w:rPr>
        <w:t xml:space="preserve">other supporting documentation) with the information that has been entered in the Payment Requisition. </w:t>
      </w:r>
      <w:r w:rsidR="00DC0205" w:rsidRPr="00125738">
        <w:rPr>
          <w:rFonts w:ascii="Times New Roman" w:hAnsi="Times New Roman" w:cs="Times New Roman"/>
        </w:rPr>
        <w:t xml:space="preserve">This includes </w:t>
      </w:r>
      <w:r w:rsidR="00C60A88" w:rsidRPr="00125738">
        <w:rPr>
          <w:rFonts w:ascii="Times New Roman" w:hAnsi="Times New Roman" w:cs="Times New Roman"/>
        </w:rPr>
        <w:t>Vendor</w:t>
      </w:r>
      <w:r w:rsidR="00DC0205" w:rsidRPr="00125738">
        <w:rPr>
          <w:rFonts w:ascii="Times New Roman" w:hAnsi="Times New Roman" w:cs="Times New Roman"/>
        </w:rPr>
        <w:t xml:space="preserve"> (name and correct address)</w:t>
      </w:r>
      <w:r w:rsidR="00C60A88" w:rsidRPr="00125738">
        <w:rPr>
          <w:rFonts w:ascii="Times New Roman" w:hAnsi="Times New Roman" w:cs="Times New Roman"/>
        </w:rPr>
        <w:t>, Vendor Document Number (invoice number), Extended Price (amount to pay)</w:t>
      </w:r>
    </w:p>
    <w:p w14:paraId="3C62472D" w14:textId="77777777" w:rsidR="00DC0205" w:rsidRPr="00125738" w:rsidRDefault="00DC0205" w:rsidP="00DC0205">
      <w:pPr>
        <w:pStyle w:val="ListParagraph"/>
        <w:numPr>
          <w:ilvl w:val="2"/>
          <w:numId w:val="1"/>
        </w:numPr>
        <w:spacing w:after="0"/>
        <w:rPr>
          <w:rFonts w:ascii="Times New Roman" w:hAnsi="Times New Roman" w:cs="Times New Roman"/>
        </w:rPr>
      </w:pPr>
      <w:r w:rsidRPr="00125738">
        <w:rPr>
          <w:rFonts w:ascii="Times New Roman" w:hAnsi="Times New Roman" w:cs="Times New Roman"/>
        </w:rPr>
        <w:t>Verify that there is a description of the expense in the ‘Reference’ field. This field should not be blank. If this field is blank or the description is inaccurate, decline the Payment Requisition (see instructions below for declining a Payment Requisition).</w:t>
      </w:r>
    </w:p>
    <w:p w14:paraId="2D0CE408" w14:textId="77777777" w:rsidR="00DC0205" w:rsidRPr="00125738" w:rsidRDefault="00DC0205" w:rsidP="00DC0205">
      <w:pPr>
        <w:pStyle w:val="ListParagraph"/>
        <w:numPr>
          <w:ilvl w:val="2"/>
          <w:numId w:val="1"/>
        </w:numPr>
        <w:spacing w:after="0"/>
        <w:rPr>
          <w:rFonts w:ascii="Times New Roman" w:hAnsi="Times New Roman" w:cs="Times New Roman"/>
        </w:rPr>
      </w:pPr>
      <w:r w:rsidRPr="00125738">
        <w:rPr>
          <w:rFonts w:ascii="Times New Roman" w:hAnsi="Times New Roman" w:cs="Times New Roman"/>
        </w:rPr>
        <w:t xml:space="preserve">Review the dimension coding for </w:t>
      </w:r>
      <w:r w:rsidR="00C60A88" w:rsidRPr="00125738">
        <w:rPr>
          <w:rFonts w:ascii="Times New Roman" w:hAnsi="Times New Roman" w:cs="Times New Roman"/>
        </w:rPr>
        <w:t>Location (entity), Program, Item ID (account)</w:t>
      </w:r>
      <w:r w:rsidRPr="00125738">
        <w:rPr>
          <w:rFonts w:ascii="Times New Roman" w:hAnsi="Times New Roman" w:cs="Times New Roman"/>
        </w:rPr>
        <w:t xml:space="preserve">, and if applicable, </w:t>
      </w:r>
      <w:proofErr w:type="spellStart"/>
      <w:r w:rsidRPr="00125738">
        <w:rPr>
          <w:rFonts w:ascii="Times New Roman" w:hAnsi="Times New Roman" w:cs="Times New Roman"/>
        </w:rPr>
        <w:t>Project_Grant</w:t>
      </w:r>
      <w:proofErr w:type="spellEnd"/>
      <w:r w:rsidRPr="00125738">
        <w:rPr>
          <w:rFonts w:ascii="Times New Roman" w:hAnsi="Times New Roman" w:cs="Times New Roman"/>
        </w:rPr>
        <w:t xml:space="preserve"> and Activity.</w:t>
      </w:r>
    </w:p>
    <w:p w14:paraId="50E971CA" w14:textId="7821BF6A" w:rsidR="00F90FBE" w:rsidRPr="00125738" w:rsidRDefault="00DC0205" w:rsidP="00DC0205">
      <w:pPr>
        <w:pStyle w:val="ListParagraph"/>
        <w:numPr>
          <w:ilvl w:val="1"/>
          <w:numId w:val="1"/>
        </w:numPr>
        <w:spacing w:after="0"/>
        <w:rPr>
          <w:rFonts w:ascii="Times New Roman" w:hAnsi="Times New Roman" w:cs="Times New Roman"/>
        </w:rPr>
      </w:pPr>
      <w:r w:rsidRPr="00125738">
        <w:rPr>
          <w:rFonts w:ascii="Times New Roman" w:hAnsi="Times New Roman" w:cs="Times New Roman"/>
        </w:rPr>
        <w:t>If you conclude that the Payment Requisition has been properly completed, c</w:t>
      </w:r>
      <w:r w:rsidR="00C60A88" w:rsidRPr="00125738">
        <w:rPr>
          <w:rFonts w:ascii="Times New Roman" w:hAnsi="Times New Roman" w:cs="Times New Roman"/>
        </w:rPr>
        <w:t>lick ‘Approve’ in the top right corner of the page.</w:t>
      </w:r>
      <w:r w:rsidR="00A23255" w:rsidRPr="00125738">
        <w:rPr>
          <w:rFonts w:ascii="Times New Roman" w:hAnsi="Times New Roman" w:cs="Times New Roman"/>
        </w:rPr>
        <w:t xml:space="preserve"> After a Payment Requisition is approved by the manager, </w:t>
      </w:r>
      <w:r w:rsidR="003C2BD1" w:rsidRPr="00125738">
        <w:rPr>
          <w:rFonts w:ascii="Times New Roman" w:hAnsi="Times New Roman" w:cs="Times New Roman"/>
        </w:rPr>
        <w:t xml:space="preserve">the submitter of the Payment Requisition will receive an e-mail notifying them that the Payment Requisition has been approved. Now, </w:t>
      </w:r>
      <w:r w:rsidR="00A23255" w:rsidRPr="00125738">
        <w:rPr>
          <w:rFonts w:ascii="Times New Roman" w:hAnsi="Times New Roman" w:cs="Times New Roman"/>
        </w:rPr>
        <w:t xml:space="preserve">OAS will enter the process and convert the Payment Requisition to a Vendor Invoice which generates an AP Bill. </w:t>
      </w:r>
    </w:p>
    <w:p w14:paraId="26BF22E5" w14:textId="77777777" w:rsidR="00C60A88" w:rsidRPr="00125738" w:rsidRDefault="00C60A88" w:rsidP="00C60A88">
      <w:pPr>
        <w:pStyle w:val="ListParagraph"/>
        <w:spacing w:after="0"/>
        <w:ind w:left="1440"/>
        <w:rPr>
          <w:rFonts w:ascii="Times New Roman" w:hAnsi="Times New Roman" w:cs="Times New Roman"/>
        </w:rPr>
      </w:pPr>
      <w:r w:rsidRPr="00125738">
        <w:rPr>
          <w:rFonts w:ascii="Times New Roman" w:hAnsi="Times New Roman" w:cs="Times New Roman"/>
          <w:noProof/>
        </w:rPr>
        <mc:AlternateContent>
          <mc:Choice Requires="wps">
            <w:drawing>
              <wp:anchor distT="0" distB="0" distL="114300" distR="114300" simplePos="0" relativeHeight="251657216" behindDoc="0" locked="0" layoutInCell="1" allowOverlap="1" wp14:anchorId="481D1469" wp14:editId="1C54237A">
                <wp:simplePos x="0" y="0"/>
                <wp:positionH relativeFrom="column">
                  <wp:posOffset>5543851</wp:posOffset>
                </wp:positionH>
                <wp:positionV relativeFrom="paragraph">
                  <wp:posOffset>105410</wp:posOffset>
                </wp:positionV>
                <wp:extent cx="342900" cy="156076"/>
                <wp:effectExtent l="0" t="0" r="19050" b="15875"/>
                <wp:wrapNone/>
                <wp:docPr id="37" name="Rectangle 37"/>
                <wp:cNvGraphicFramePr/>
                <a:graphic xmlns:a="http://schemas.openxmlformats.org/drawingml/2006/main">
                  <a:graphicData uri="http://schemas.microsoft.com/office/word/2010/wordprocessingShape">
                    <wps:wsp>
                      <wps:cNvSpPr/>
                      <wps:spPr>
                        <a:xfrm>
                          <a:off x="0" y="0"/>
                          <a:ext cx="342900" cy="15607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C9BDD8" id="Rectangle 37" o:spid="_x0000_s1026" style="position:absolute;margin-left:436.5pt;margin-top:8.3pt;width:27pt;height:12.3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" filled="f" strokecolor="red" strokeweight="2pt"/>
            </w:pict>
          </mc:Fallback>
        </mc:AlternateContent>
      </w:r>
      <w:r w:rsidRPr="00125738">
        <w:rPr>
          <w:rFonts w:ascii="Times New Roman" w:hAnsi="Times New Roman" w:cs="Times New Roman"/>
          <w:noProof/>
        </w:rPr>
        <w:drawing>
          <wp:inline distT="0" distB="0" distL="0" distR="0" wp14:anchorId="345FB4D3" wp14:editId="56A8D4B3">
            <wp:extent cx="5943600" cy="46990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469900"/>
                    </a:xfrm>
                    <a:prstGeom prst="rect">
                      <a:avLst/>
                    </a:prstGeom>
                  </pic:spPr>
                </pic:pic>
              </a:graphicData>
            </a:graphic>
          </wp:inline>
        </w:drawing>
      </w:r>
    </w:p>
    <w:p w14:paraId="0DAA7885" w14:textId="59061834" w:rsidR="00C60A88" w:rsidRPr="00125738" w:rsidRDefault="00A23255" w:rsidP="00DC0205">
      <w:pPr>
        <w:pStyle w:val="ListParagraph"/>
        <w:numPr>
          <w:ilvl w:val="1"/>
          <w:numId w:val="1"/>
        </w:numPr>
        <w:spacing w:after="0"/>
        <w:rPr>
          <w:rFonts w:ascii="Times New Roman" w:hAnsi="Times New Roman" w:cs="Times New Roman"/>
        </w:rPr>
      </w:pPr>
      <w:r w:rsidRPr="00125738">
        <w:rPr>
          <w:rFonts w:ascii="Times New Roman" w:hAnsi="Times New Roman" w:cs="Times New Roman"/>
        </w:rPr>
        <w:t xml:space="preserve">If there are changes that need to be made to the Payment Requisition, the approver should ‘Decline’ the Payment Requisition. For example, an incorrect amount (invoice was for $330 but the Payment Requisition was only $33), incorrect Vendor, incorrect Vendor Document Number (invoice #), incorrect Location, Program, or Item ID. Clicking ‘Decline’ will send the Payment Requisition back to the original </w:t>
      </w:r>
      <w:r w:rsidR="00E15D73" w:rsidRPr="00125738">
        <w:rPr>
          <w:rFonts w:ascii="Times New Roman" w:hAnsi="Times New Roman" w:cs="Times New Roman"/>
        </w:rPr>
        <w:t>submitter</w:t>
      </w:r>
      <w:r w:rsidRPr="00125738">
        <w:rPr>
          <w:rFonts w:ascii="Times New Roman" w:hAnsi="Times New Roman" w:cs="Times New Roman"/>
        </w:rPr>
        <w:t xml:space="preserve"> so they have an opportunity to make necessary changes. When the Payment Requisition is Declined, the Approver has the option to leave a comment explaining what needs to be changed (see screen print below). Click </w:t>
      </w:r>
      <w:r w:rsidR="007602C4" w:rsidRPr="00125738">
        <w:rPr>
          <w:rFonts w:ascii="Times New Roman" w:hAnsi="Times New Roman" w:cs="Times New Roman"/>
        </w:rPr>
        <w:t xml:space="preserve">‘Decline’ at the bottom </w:t>
      </w:r>
      <w:r w:rsidRPr="00125738">
        <w:rPr>
          <w:rFonts w:ascii="Times New Roman" w:hAnsi="Times New Roman" w:cs="Times New Roman"/>
        </w:rPr>
        <w:t>once an explanation has been provided.</w:t>
      </w:r>
    </w:p>
    <w:p w14:paraId="5FDE4B2D" w14:textId="65FD854D" w:rsidR="00A23255" w:rsidRPr="00125738" w:rsidRDefault="003C2BD1" w:rsidP="00A23255">
      <w:pPr>
        <w:pStyle w:val="ListParagraph"/>
        <w:spacing w:after="0"/>
        <w:ind w:left="1440"/>
        <w:rPr>
          <w:rFonts w:ascii="Times New Roman" w:hAnsi="Times New Roman" w:cs="Times New Roman"/>
        </w:rPr>
      </w:pPr>
      <w:r w:rsidRPr="00125738">
        <w:rPr>
          <w:rFonts w:ascii="Times New Roman" w:hAnsi="Times New Roman" w:cs="Times New Roman"/>
          <w:noProof/>
        </w:rPr>
        <w:drawing>
          <wp:inline distT="0" distB="0" distL="0" distR="0" wp14:anchorId="49EFCB4A" wp14:editId="0F56BA71">
            <wp:extent cx="5974598" cy="1440305"/>
            <wp:effectExtent l="0" t="0" r="762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74598" cy="1440305"/>
                    </a:xfrm>
                    <a:prstGeom prst="rect">
                      <a:avLst/>
                    </a:prstGeom>
                  </pic:spPr>
                </pic:pic>
              </a:graphicData>
            </a:graphic>
          </wp:inline>
        </w:drawing>
      </w:r>
    </w:p>
    <w:p w14:paraId="6DF6D469" w14:textId="648672C1" w:rsidR="00A23255" w:rsidRPr="00125738" w:rsidRDefault="00A23255" w:rsidP="002A5887">
      <w:pPr>
        <w:pStyle w:val="ListParagraph"/>
        <w:numPr>
          <w:ilvl w:val="1"/>
          <w:numId w:val="1"/>
        </w:numPr>
        <w:spacing w:after="0"/>
        <w:rPr>
          <w:rFonts w:ascii="Times New Roman" w:hAnsi="Times New Roman" w:cs="Times New Roman"/>
        </w:rPr>
      </w:pPr>
      <w:r w:rsidRPr="00125738">
        <w:rPr>
          <w:rFonts w:ascii="Times New Roman" w:hAnsi="Times New Roman" w:cs="Times New Roman"/>
        </w:rPr>
        <w:t xml:space="preserve">After declining </w:t>
      </w:r>
      <w:r w:rsidR="007602C4" w:rsidRPr="00125738">
        <w:rPr>
          <w:rFonts w:ascii="Times New Roman" w:hAnsi="Times New Roman" w:cs="Times New Roman"/>
        </w:rPr>
        <w:t xml:space="preserve">a Payment Requisition, the original </w:t>
      </w:r>
      <w:r w:rsidR="00E15D73" w:rsidRPr="00125738">
        <w:rPr>
          <w:rFonts w:ascii="Times New Roman" w:hAnsi="Times New Roman" w:cs="Times New Roman"/>
        </w:rPr>
        <w:t>submitter</w:t>
      </w:r>
      <w:r w:rsidR="007602C4" w:rsidRPr="00125738">
        <w:rPr>
          <w:rFonts w:ascii="Times New Roman" w:hAnsi="Times New Roman" w:cs="Times New Roman"/>
        </w:rPr>
        <w:t xml:space="preserve"> will receive an e-mail notifying them that the Payment Requisition has been declined. At this point, the original </w:t>
      </w:r>
      <w:r w:rsidR="00E15D73" w:rsidRPr="00125738">
        <w:rPr>
          <w:rFonts w:ascii="Times New Roman" w:hAnsi="Times New Roman" w:cs="Times New Roman"/>
        </w:rPr>
        <w:t>submitter</w:t>
      </w:r>
      <w:r w:rsidR="007602C4" w:rsidRPr="00125738">
        <w:rPr>
          <w:rFonts w:ascii="Times New Roman" w:hAnsi="Times New Roman" w:cs="Times New Roman"/>
        </w:rPr>
        <w:t xml:space="preserve"> can make changes to the Payment Requisition and re-submit it for approval. If a Payment Requisition is declined, a new “replacement” Payment Requisition should not be created. The declined Payment Requisition should be revised and re-submitted. </w:t>
      </w:r>
    </w:p>
    <w:p w14:paraId="313FC2E5" w14:textId="77DC95ED" w:rsidR="007602C4" w:rsidRPr="00125738" w:rsidRDefault="007602C4" w:rsidP="0070684C">
      <w:pPr>
        <w:spacing w:after="0"/>
        <w:rPr>
          <w:rFonts w:ascii="Times New Roman" w:hAnsi="Times New Roman" w:cs="Times New Roman"/>
        </w:rPr>
      </w:pPr>
    </w:p>
    <w:p w14:paraId="4D912E9A" w14:textId="77777777" w:rsidR="0070684C" w:rsidRPr="00125738" w:rsidRDefault="0070684C" w:rsidP="0070684C">
      <w:pPr>
        <w:pStyle w:val="Level2"/>
        <w:shd w:val="clear" w:color="auto" w:fill="C2D69B" w:themeFill="accent3" w:themeFillTint="99"/>
      </w:pPr>
      <w:bookmarkStart w:id="23" w:name="_Toc30588234"/>
      <w:r w:rsidRPr="00125738">
        <w:t>Payment Requisition Status/State Definitions</w:t>
      </w:r>
      <w:bookmarkEnd w:id="23"/>
    </w:p>
    <w:p w14:paraId="55B5AFD9" w14:textId="4B7AD30D" w:rsidR="0070684C" w:rsidRPr="00125738" w:rsidRDefault="0070684C" w:rsidP="0070684C">
      <w:pPr>
        <w:pStyle w:val="ListParagraph"/>
        <w:numPr>
          <w:ilvl w:val="1"/>
          <w:numId w:val="1"/>
        </w:numPr>
        <w:spacing w:after="0"/>
        <w:rPr>
          <w:rFonts w:ascii="Times New Roman" w:hAnsi="Times New Roman" w:cs="Times New Roman"/>
        </w:rPr>
      </w:pPr>
      <w:r w:rsidRPr="00125738">
        <w:rPr>
          <w:rFonts w:ascii="Times New Roman" w:hAnsi="Times New Roman" w:cs="Times New Roman"/>
        </w:rPr>
        <w:t>Users can go to the List View for Payment Requisitions (or Payment Requisitions – Charities</w:t>
      </w:r>
      <w:r w:rsidR="00DC0205" w:rsidRPr="00125738">
        <w:rPr>
          <w:rFonts w:ascii="Times New Roman" w:hAnsi="Times New Roman" w:cs="Times New Roman"/>
        </w:rPr>
        <w:t xml:space="preserve"> or Payment Requisition-CYO</w:t>
      </w:r>
      <w:r w:rsidRPr="00125738">
        <w:rPr>
          <w:rFonts w:ascii="Times New Roman" w:hAnsi="Times New Roman" w:cs="Times New Roman"/>
        </w:rPr>
        <w:t>) to see each Payment Requisition they are involved with and its ‘state.’</w:t>
      </w:r>
    </w:p>
    <w:p w14:paraId="3627F2DF" w14:textId="77777777" w:rsidR="0070684C" w:rsidRPr="00125738" w:rsidRDefault="0070684C" w:rsidP="0070684C">
      <w:pPr>
        <w:pStyle w:val="ListParagraph"/>
        <w:spacing w:after="0"/>
        <w:ind w:left="1440"/>
        <w:rPr>
          <w:rFonts w:ascii="Times New Roman" w:hAnsi="Times New Roman" w:cs="Times New Roman"/>
        </w:rPr>
      </w:pPr>
      <w:r w:rsidRPr="00125738">
        <w:rPr>
          <w:rFonts w:ascii="Times New Roman" w:hAnsi="Times New Roman" w:cs="Times New Roman"/>
          <w:noProof/>
        </w:rPr>
        <w:lastRenderedPageBreak/>
        <w:drawing>
          <wp:inline distT="0" distB="0" distL="0" distR="0" wp14:anchorId="0AD6DDAD" wp14:editId="7002ED38">
            <wp:extent cx="5013614" cy="2320939"/>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22118" cy="2324876"/>
                    </a:xfrm>
                    <a:prstGeom prst="rect">
                      <a:avLst/>
                    </a:prstGeom>
                  </pic:spPr>
                </pic:pic>
              </a:graphicData>
            </a:graphic>
          </wp:inline>
        </w:drawing>
      </w:r>
    </w:p>
    <w:p w14:paraId="359D2317" w14:textId="77777777" w:rsidR="0070684C" w:rsidRPr="00125738" w:rsidRDefault="0070684C" w:rsidP="0070684C">
      <w:pPr>
        <w:pStyle w:val="ListParagraph"/>
        <w:numPr>
          <w:ilvl w:val="1"/>
          <w:numId w:val="1"/>
        </w:numPr>
        <w:spacing w:after="0"/>
        <w:rPr>
          <w:rFonts w:ascii="Times New Roman" w:hAnsi="Times New Roman" w:cs="Times New Roman"/>
        </w:rPr>
      </w:pPr>
      <w:r w:rsidRPr="00125738">
        <w:rPr>
          <w:rFonts w:ascii="Times New Roman" w:hAnsi="Times New Roman" w:cs="Times New Roman"/>
        </w:rPr>
        <w:t xml:space="preserve">Definitions of the various ‘States’ for Payment Requisitions </w:t>
      </w:r>
    </w:p>
    <w:p w14:paraId="6857E72B" w14:textId="77777777" w:rsidR="0070684C" w:rsidRPr="00125738" w:rsidRDefault="0070684C" w:rsidP="0070684C">
      <w:pPr>
        <w:pStyle w:val="ListParagraph"/>
        <w:spacing w:after="0"/>
        <w:ind w:left="1440"/>
        <w:rPr>
          <w:rFonts w:ascii="Times New Roman" w:hAnsi="Times New Roman" w:cs="Times New Roman"/>
        </w:rPr>
      </w:pPr>
      <w:r w:rsidRPr="00125738">
        <w:rPr>
          <w:rFonts w:ascii="Times New Roman" w:hAnsi="Times New Roman" w:cs="Times New Roman"/>
          <w:noProof/>
        </w:rPr>
        <w:drawing>
          <wp:inline distT="0" distB="0" distL="0" distR="0" wp14:anchorId="3B53601A" wp14:editId="089A8883">
            <wp:extent cx="5247409" cy="701897"/>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84831" cy="706903"/>
                    </a:xfrm>
                    <a:prstGeom prst="rect">
                      <a:avLst/>
                    </a:prstGeom>
                  </pic:spPr>
                </pic:pic>
              </a:graphicData>
            </a:graphic>
          </wp:inline>
        </w:drawing>
      </w:r>
    </w:p>
    <w:p w14:paraId="0F4C5735" w14:textId="77777777" w:rsidR="0070684C" w:rsidRPr="00125738" w:rsidRDefault="0070684C" w:rsidP="0070684C">
      <w:pPr>
        <w:pStyle w:val="ListParagraph"/>
        <w:numPr>
          <w:ilvl w:val="2"/>
          <w:numId w:val="1"/>
        </w:numPr>
        <w:spacing w:after="0"/>
        <w:rPr>
          <w:rFonts w:ascii="Times New Roman" w:hAnsi="Times New Roman" w:cs="Times New Roman"/>
        </w:rPr>
      </w:pPr>
      <w:r w:rsidRPr="00125738">
        <w:rPr>
          <w:rFonts w:ascii="Times New Roman" w:hAnsi="Times New Roman" w:cs="Times New Roman"/>
          <w:b/>
        </w:rPr>
        <w:t>Draft</w:t>
      </w:r>
      <w:r w:rsidRPr="00125738">
        <w:rPr>
          <w:rFonts w:ascii="Times New Roman" w:hAnsi="Times New Roman" w:cs="Times New Roman"/>
        </w:rPr>
        <w:t xml:space="preserve"> – Payment Requisition has been created and saved as a draft, but has not been submitted for manager approval</w:t>
      </w:r>
    </w:p>
    <w:p w14:paraId="7EBA4605" w14:textId="77777777" w:rsidR="0070684C" w:rsidRPr="00125738" w:rsidRDefault="0070684C" w:rsidP="0070684C">
      <w:pPr>
        <w:pStyle w:val="ListParagraph"/>
        <w:numPr>
          <w:ilvl w:val="2"/>
          <w:numId w:val="1"/>
        </w:numPr>
        <w:spacing w:after="0"/>
        <w:rPr>
          <w:rFonts w:ascii="Times New Roman" w:hAnsi="Times New Roman" w:cs="Times New Roman"/>
        </w:rPr>
      </w:pPr>
      <w:r w:rsidRPr="00125738">
        <w:rPr>
          <w:rFonts w:ascii="Times New Roman" w:hAnsi="Times New Roman" w:cs="Times New Roman"/>
          <w:b/>
        </w:rPr>
        <w:t>Submitted</w:t>
      </w:r>
      <w:r w:rsidRPr="00125738">
        <w:rPr>
          <w:rFonts w:ascii="Times New Roman" w:hAnsi="Times New Roman" w:cs="Times New Roman"/>
        </w:rPr>
        <w:t xml:space="preserve"> – Payment Requisition has been submitted and is awaiting manager approval</w:t>
      </w:r>
    </w:p>
    <w:p w14:paraId="4B1D2FBE" w14:textId="77777777" w:rsidR="0070684C" w:rsidRPr="00125738" w:rsidRDefault="0070684C" w:rsidP="0070684C">
      <w:pPr>
        <w:pStyle w:val="ListParagraph"/>
        <w:numPr>
          <w:ilvl w:val="2"/>
          <w:numId w:val="1"/>
        </w:numPr>
        <w:spacing w:after="0"/>
        <w:rPr>
          <w:rFonts w:ascii="Times New Roman" w:hAnsi="Times New Roman" w:cs="Times New Roman"/>
        </w:rPr>
      </w:pPr>
      <w:r w:rsidRPr="00125738">
        <w:rPr>
          <w:rFonts w:ascii="Times New Roman" w:hAnsi="Times New Roman" w:cs="Times New Roman"/>
          <w:b/>
        </w:rPr>
        <w:t>Pending</w:t>
      </w:r>
      <w:r w:rsidRPr="00125738">
        <w:rPr>
          <w:rFonts w:ascii="Times New Roman" w:hAnsi="Times New Roman" w:cs="Times New Roman"/>
        </w:rPr>
        <w:t xml:space="preserve"> – Payment Requisition has been approved by the employee’s manager and is waiting on OAS to convert the Payment Requisition to a Vendor Invoice</w:t>
      </w:r>
    </w:p>
    <w:p w14:paraId="39BD64AA" w14:textId="77777777" w:rsidR="0070684C" w:rsidRPr="00125738" w:rsidRDefault="0070684C" w:rsidP="0070684C">
      <w:pPr>
        <w:pStyle w:val="ListParagraph"/>
        <w:numPr>
          <w:ilvl w:val="2"/>
          <w:numId w:val="1"/>
        </w:numPr>
        <w:spacing w:after="0"/>
        <w:rPr>
          <w:rFonts w:ascii="Times New Roman" w:hAnsi="Times New Roman" w:cs="Times New Roman"/>
        </w:rPr>
      </w:pPr>
      <w:r w:rsidRPr="00125738">
        <w:rPr>
          <w:rFonts w:ascii="Times New Roman" w:hAnsi="Times New Roman" w:cs="Times New Roman"/>
          <w:b/>
        </w:rPr>
        <w:t>Converted</w:t>
      </w:r>
      <w:r w:rsidRPr="00125738">
        <w:rPr>
          <w:rFonts w:ascii="Times New Roman" w:hAnsi="Times New Roman" w:cs="Times New Roman"/>
        </w:rPr>
        <w:t xml:space="preserve"> – An approved Payment Requisition has been converted to a Vendor Invoice by OAS, which generates an AP Bill (at this stage, a credit to Accounts Payable is posted and a debit to the designated expense account is also posted)</w:t>
      </w:r>
    </w:p>
    <w:p w14:paraId="31CBA307" w14:textId="77777777" w:rsidR="0070684C" w:rsidRPr="00125738" w:rsidRDefault="0070684C" w:rsidP="0070684C">
      <w:pPr>
        <w:pStyle w:val="ListParagraph"/>
        <w:numPr>
          <w:ilvl w:val="2"/>
          <w:numId w:val="1"/>
        </w:numPr>
        <w:spacing w:after="0"/>
        <w:rPr>
          <w:rFonts w:ascii="Times New Roman" w:hAnsi="Times New Roman" w:cs="Times New Roman"/>
        </w:rPr>
      </w:pPr>
      <w:r w:rsidRPr="00125738">
        <w:rPr>
          <w:rFonts w:ascii="Times New Roman" w:hAnsi="Times New Roman" w:cs="Times New Roman"/>
          <w:b/>
        </w:rPr>
        <w:t>Declined</w:t>
      </w:r>
      <w:r w:rsidRPr="00125738">
        <w:rPr>
          <w:rFonts w:ascii="Times New Roman" w:hAnsi="Times New Roman" w:cs="Times New Roman"/>
        </w:rPr>
        <w:t xml:space="preserve"> – Payment Requisition has been declined by the approver (</w:t>
      </w:r>
      <w:r w:rsidRPr="00125738">
        <w:rPr>
          <w:rFonts w:ascii="Times New Roman" w:hAnsi="Times New Roman" w:cs="Times New Roman"/>
          <w:b/>
        </w:rPr>
        <w:t>not by OAS</w:t>
      </w:r>
      <w:r w:rsidRPr="00125738">
        <w:rPr>
          <w:rFonts w:ascii="Times New Roman" w:hAnsi="Times New Roman" w:cs="Times New Roman"/>
        </w:rPr>
        <w:t>) – a “Declined” transaction should go back to the original transaction submitter for revision.</w:t>
      </w:r>
    </w:p>
    <w:p w14:paraId="34F949FA" w14:textId="4E293087" w:rsidR="006866D1" w:rsidRPr="00DC622A" w:rsidRDefault="0070684C" w:rsidP="007B6691">
      <w:pPr>
        <w:pStyle w:val="ListParagraph"/>
        <w:numPr>
          <w:ilvl w:val="2"/>
          <w:numId w:val="1"/>
        </w:numPr>
        <w:spacing w:after="0"/>
        <w:rPr>
          <w:rFonts w:ascii="Times New Roman" w:hAnsi="Times New Roman" w:cs="Times New Roman"/>
        </w:rPr>
      </w:pPr>
      <w:r w:rsidRPr="00125738">
        <w:rPr>
          <w:rFonts w:ascii="Times New Roman" w:hAnsi="Times New Roman" w:cs="Times New Roman"/>
          <w:b/>
        </w:rPr>
        <w:t>Closed</w:t>
      </w:r>
      <w:r w:rsidRPr="00125738">
        <w:rPr>
          <w:rFonts w:ascii="Times New Roman" w:hAnsi="Times New Roman" w:cs="Times New Roman"/>
        </w:rPr>
        <w:t xml:space="preserve"> – Payment Requisition is declined permanently (perhaps it was a duplicate or an incorrect submission to begin with, with no corrective step). A “Closed” status is essentially the same as “Deleted”</w:t>
      </w:r>
      <w:r w:rsidR="00DC0205" w:rsidRPr="00125738">
        <w:rPr>
          <w:rFonts w:ascii="Times New Roman" w:hAnsi="Times New Roman" w:cs="Times New Roman"/>
        </w:rPr>
        <w:t>, except as it relates to entities that are new adopters of Intacct (historical payment requisitions carry a ‘closed’ status).</w:t>
      </w:r>
    </w:p>
    <w:p w14:paraId="52950954" w14:textId="77777777" w:rsidR="00DE02D5" w:rsidRPr="00125738" w:rsidRDefault="00DE02D5" w:rsidP="00611082">
      <w:pPr>
        <w:pStyle w:val="ListParagraph"/>
        <w:spacing w:after="0"/>
        <w:ind w:left="2880"/>
        <w:rPr>
          <w:rFonts w:ascii="Times New Roman" w:hAnsi="Times New Roman" w:cs="Times New Roman"/>
        </w:rPr>
      </w:pPr>
    </w:p>
    <w:p w14:paraId="1573BD3D" w14:textId="638E16F2" w:rsidR="00611082" w:rsidRPr="00125738" w:rsidRDefault="00611082" w:rsidP="00611082">
      <w:pPr>
        <w:pStyle w:val="Level2"/>
      </w:pPr>
      <w:bookmarkStart w:id="24" w:name="_Toc30588235"/>
      <w:r w:rsidRPr="00125738">
        <w:t>Purchasing Transaction Definitions</w:t>
      </w:r>
      <w:bookmarkEnd w:id="24"/>
    </w:p>
    <w:p w14:paraId="23AE8A0B" w14:textId="1B368407" w:rsidR="00611082" w:rsidRPr="00125738" w:rsidRDefault="00611082" w:rsidP="00611082">
      <w:pPr>
        <w:pStyle w:val="ListParagraph"/>
        <w:numPr>
          <w:ilvl w:val="1"/>
          <w:numId w:val="1"/>
        </w:numPr>
        <w:spacing w:after="0"/>
        <w:rPr>
          <w:rFonts w:ascii="Times New Roman" w:hAnsi="Times New Roman" w:cs="Times New Roman"/>
        </w:rPr>
      </w:pPr>
      <w:r w:rsidRPr="00125738">
        <w:rPr>
          <w:rFonts w:ascii="Times New Roman" w:hAnsi="Times New Roman" w:cs="Times New Roman"/>
        </w:rPr>
        <w:t xml:space="preserve">Transaction Definitions allow us to create different workflows within the Purchasing module. Each Transaction Definition has an Approval Policy assigned to it, which is what controls the approval workflow. </w:t>
      </w:r>
    </w:p>
    <w:p w14:paraId="79F27CD1" w14:textId="36DF77C5" w:rsidR="00611082" w:rsidRPr="00125738" w:rsidRDefault="00611082" w:rsidP="00611082">
      <w:pPr>
        <w:pStyle w:val="ListParagraph"/>
        <w:numPr>
          <w:ilvl w:val="2"/>
          <w:numId w:val="1"/>
        </w:numPr>
        <w:spacing w:after="0"/>
        <w:rPr>
          <w:rFonts w:ascii="Times New Roman" w:hAnsi="Times New Roman" w:cs="Times New Roman"/>
        </w:rPr>
      </w:pPr>
      <w:bookmarkStart w:id="25" w:name="_Hlk517164591"/>
      <w:r w:rsidRPr="00125738">
        <w:rPr>
          <w:rFonts w:ascii="Times New Roman" w:hAnsi="Times New Roman" w:cs="Times New Roman"/>
          <w:b/>
        </w:rPr>
        <w:t>Payment Requisition</w:t>
      </w:r>
      <w:r w:rsidRPr="00125738">
        <w:rPr>
          <w:rFonts w:ascii="Times New Roman" w:hAnsi="Times New Roman" w:cs="Times New Roman"/>
        </w:rPr>
        <w:t xml:space="preserve"> – Employee manager approval, </w:t>
      </w:r>
      <w:bookmarkStart w:id="26" w:name="_Hlk22742801"/>
      <w:r w:rsidRPr="00125738">
        <w:rPr>
          <w:rFonts w:ascii="Times New Roman" w:hAnsi="Times New Roman" w:cs="Times New Roman"/>
        </w:rPr>
        <w:t>Sandi Jackson is responsible for converting Payment Requisitions to Vendor Invoices.</w:t>
      </w:r>
      <w:bookmarkEnd w:id="26"/>
      <w:r w:rsidR="00556BB7">
        <w:rPr>
          <w:rFonts w:ascii="Times New Roman" w:hAnsi="Times New Roman" w:cs="Times New Roman"/>
        </w:rPr>
        <w:t xml:space="preserve"> All users have access to this transaction definition.</w:t>
      </w:r>
    </w:p>
    <w:p w14:paraId="66AB604D" w14:textId="47B8AA46" w:rsidR="00611082" w:rsidRDefault="00611082" w:rsidP="00611082">
      <w:pPr>
        <w:pStyle w:val="ListParagraph"/>
        <w:numPr>
          <w:ilvl w:val="2"/>
          <w:numId w:val="1"/>
        </w:numPr>
        <w:spacing w:after="0"/>
        <w:rPr>
          <w:rFonts w:ascii="Times New Roman" w:hAnsi="Times New Roman" w:cs="Times New Roman"/>
        </w:rPr>
      </w:pPr>
      <w:r w:rsidRPr="00125738">
        <w:rPr>
          <w:rFonts w:ascii="Times New Roman" w:hAnsi="Times New Roman" w:cs="Times New Roman"/>
          <w:b/>
        </w:rPr>
        <w:t>Payment Requisition Charities</w:t>
      </w:r>
      <w:r w:rsidRPr="00125738">
        <w:rPr>
          <w:rFonts w:ascii="Times New Roman" w:hAnsi="Times New Roman" w:cs="Times New Roman"/>
        </w:rPr>
        <w:t xml:space="preserve"> – Employee manager approval, </w:t>
      </w:r>
      <w:r w:rsidR="0084314B" w:rsidRPr="00125738">
        <w:rPr>
          <w:rFonts w:ascii="Times New Roman" w:hAnsi="Times New Roman" w:cs="Times New Roman"/>
        </w:rPr>
        <w:t>Sandi Jackson is responsible for converting Payment Requisitions to Vendor Invoices.</w:t>
      </w:r>
      <w:r w:rsidR="00556BB7" w:rsidRPr="00556BB7">
        <w:rPr>
          <w:rFonts w:ascii="Times New Roman" w:hAnsi="Times New Roman" w:cs="Times New Roman"/>
        </w:rPr>
        <w:t xml:space="preserve"> </w:t>
      </w:r>
      <w:r w:rsidR="00556BB7">
        <w:rPr>
          <w:rFonts w:ascii="Times New Roman" w:hAnsi="Times New Roman" w:cs="Times New Roman"/>
        </w:rPr>
        <w:t>All users have access to this transaction definition.</w:t>
      </w:r>
    </w:p>
    <w:p w14:paraId="14EE914B" w14:textId="2B31A285" w:rsidR="008B39DC" w:rsidRPr="008B39DC" w:rsidRDefault="008B39DC" w:rsidP="008B39DC">
      <w:pPr>
        <w:pStyle w:val="ListParagraph"/>
        <w:numPr>
          <w:ilvl w:val="2"/>
          <w:numId w:val="1"/>
        </w:numPr>
        <w:spacing w:after="0"/>
        <w:rPr>
          <w:rFonts w:ascii="Times New Roman" w:hAnsi="Times New Roman" w:cs="Times New Roman"/>
        </w:rPr>
      </w:pPr>
      <w:r w:rsidRPr="00125738">
        <w:rPr>
          <w:rFonts w:ascii="Times New Roman" w:hAnsi="Times New Roman" w:cs="Times New Roman"/>
          <w:b/>
        </w:rPr>
        <w:t xml:space="preserve">Payment Requisition </w:t>
      </w:r>
      <w:r>
        <w:rPr>
          <w:rFonts w:ascii="Times New Roman" w:hAnsi="Times New Roman" w:cs="Times New Roman"/>
          <w:b/>
        </w:rPr>
        <w:t xml:space="preserve">CYO </w:t>
      </w:r>
      <w:r w:rsidRPr="00125738">
        <w:rPr>
          <w:rFonts w:ascii="Times New Roman" w:hAnsi="Times New Roman" w:cs="Times New Roman"/>
        </w:rPr>
        <w:t xml:space="preserve">– Employee manager approval, </w:t>
      </w:r>
      <w:r>
        <w:rPr>
          <w:rFonts w:ascii="Times New Roman" w:hAnsi="Times New Roman" w:cs="Times New Roman"/>
        </w:rPr>
        <w:t xml:space="preserve">Kris Becher </w:t>
      </w:r>
      <w:r w:rsidRPr="00125738">
        <w:rPr>
          <w:rFonts w:ascii="Times New Roman" w:hAnsi="Times New Roman" w:cs="Times New Roman"/>
        </w:rPr>
        <w:t>is responsible for converting Payment Requisitions to Vendor Invoices.</w:t>
      </w:r>
      <w:r w:rsidR="009C4FD1" w:rsidRPr="009C4FD1">
        <w:rPr>
          <w:rFonts w:ascii="Times New Roman" w:hAnsi="Times New Roman" w:cs="Times New Roman"/>
        </w:rPr>
        <w:t xml:space="preserve"> </w:t>
      </w:r>
      <w:r w:rsidR="009C4FD1">
        <w:rPr>
          <w:rFonts w:ascii="Times New Roman" w:hAnsi="Times New Roman" w:cs="Times New Roman"/>
        </w:rPr>
        <w:t>All users have access to this transaction definition.</w:t>
      </w:r>
    </w:p>
    <w:p w14:paraId="579A45E9" w14:textId="77777777" w:rsidR="00611082" w:rsidRPr="00125738" w:rsidRDefault="00611082" w:rsidP="00611082">
      <w:pPr>
        <w:pStyle w:val="ListParagraph"/>
        <w:numPr>
          <w:ilvl w:val="2"/>
          <w:numId w:val="1"/>
        </w:numPr>
        <w:spacing w:after="0"/>
        <w:rPr>
          <w:rFonts w:ascii="Times New Roman" w:hAnsi="Times New Roman" w:cs="Times New Roman"/>
        </w:rPr>
      </w:pPr>
      <w:r w:rsidRPr="00125738">
        <w:rPr>
          <w:rFonts w:ascii="Times New Roman" w:hAnsi="Times New Roman" w:cs="Times New Roman"/>
          <w:b/>
        </w:rPr>
        <w:t xml:space="preserve">Payment Requisition Payroll </w:t>
      </w:r>
      <w:r w:rsidRPr="00125738">
        <w:rPr>
          <w:rFonts w:ascii="Times New Roman" w:hAnsi="Times New Roman" w:cs="Times New Roman"/>
        </w:rPr>
        <w:t>– No approval. Melinda Buckler or Liz Davis generate requisition, Carey Kendall is responsible for converting Payment Requisitions to Vendor Invoices. To be used for payroll-related items such as HSA Prefund. Modified to remove requirement for attachment (to allow for uploading of high volume of common transactions). Private.</w:t>
      </w:r>
    </w:p>
    <w:p w14:paraId="5478D09D" w14:textId="6CE8E6B0" w:rsidR="00611082" w:rsidRPr="000B776A" w:rsidRDefault="00611082" w:rsidP="00611082">
      <w:pPr>
        <w:pStyle w:val="ListParagraph"/>
        <w:numPr>
          <w:ilvl w:val="2"/>
          <w:numId w:val="1"/>
        </w:numPr>
        <w:spacing w:after="0"/>
        <w:rPr>
          <w:rFonts w:ascii="Times New Roman" w:hAnsi="Times New Roman" w:cs="Times New Roman"/>
          <w:b/>
        </w:rPr>
      </w:pPr>
      <w:r w:rsidRPr="00125738">
        <w:rPr>
          <w:rFonts w:ascii="Times New Roman" w:hAnsi="Times New Roman" w:cs="Times New Roman"/>
          <w:b/>
        </w:rPr>
        <w:lastRenderedPageBreak/>
        <w:t xml:space="preserve">Payment Requisition Treasury – </w:t>
      </w:r>
      <w:r w:rsidRPr="00125738">
        <w:rPr>
          <w:rFonts w:ascii="Times New Roman" w:hAnsi="Times New Roman" w:cs="Times New Roman"/>
        </w:rPr>
        <w:t xml:space="preserve">No approval. </w:t>
      </w:r>
      <w:r w:rsidR="0018522E">
        <w:rPr>
          <w:rFonts w:ascii="Times New Roman" w:hAnsi="Times New Roman" w:cs="Times New Roman"/>
        </w:rPr>
        <w:t xml:space="preserve">Nancy Miller </w:t>
      </w:r>
      <w:r w:rsidRPr="00125738">
        <w:rPr>
          <w:rFonts w:ascii="Times New Roman" w:hAnsi="Times New Roman" w:cs="Times New Roman"/>
        </w:rPr>
        <w:t xml:space="preserve">or Diane Sutton generate requisition, Chris Bramble is responsible for converting Payment Requisitions to Vendor Invoices. </w:t>
      </w:r>
      <w:r w:rsidRPr="000B776A">
        <w:rPr>
          <w:rFonts w:ascii="Times New Roman" w:hAnsi="Times New Roman" w:cs="Times New Roman"/>
        </w:rPr>
        <w:t>To be used for ADLF withdrawals and various ACH payments initiated by Diane (or to record a transfer for auto-paid invoices). Modified to remove requirement for attachment (to allow for uploading of high volume of common transactions). Private.</w:t>
      </w:r>
    </w:p>
    <w:p w14:paraId="253712DA" w14:textId="77DD45E9" w:rsidR="00AF3BF9" w:rsidRPr="000B776A" w:rsidRDefault="00AF3BF9" w:rsidP="00611082">
      <w:pPr>
        <w:pStyle w:val="ListParagraph"/>
        <w:numPr>
          <w:ilvl w:val="2"/>
          <w:numId w:val="1"/>
        </w:numPr>
        <w:spacing w:after="0"/>
        <w:rPr>
          <w:rFonts w:ascii="Times New Roman" w:hAnsi="Times New Roman" w:cs="Times New Roman"/>
          <w:b/>
        </w:rPr>
      </w:pPr>
      <w:r w:rsidRPr="000B776A">
        <w:rPr>
          <w:rFonts w:ascii="Times New Roman" w:hAnsi="Times New Roman" w:cs="Times New Roman"/>
          <w:b/>
        </w:rPr>
        <w:t xml:space="preserve">Payment Requisition NDAA – </w:t>
      </w:r>
      <w:r w:rsidRPr="000B776A">
        <w:rPr>
          <w:rFonts w:ascii="Times New Roman" w:hAnsi="Times New Roman" w:cs="Times New Roman"/>
        </w:rPr>
        <w:t>Transaction Location Approval. Each principal is set up as the Location Manager for their respective school.</w:t>
      </w:r>
      <w:r w:rsidR="009C4FD1">
        <w:rPr>
          <w:rFonts w:ascii="Times New Roman" w:hAnsi="Times New Roman" w:cs="Times New Roman"/>
        </w:rPr>
        <w:t xml:space="preserve"> Private.</w:t>
      </w:r>
    </w:p>
    <w:p w14:paraId="13567D9B" w14:textId="3F1B71E6" w:rsidR="00AA3163" w:rsidRDefault="00AA3163" w:rsidP="00611082">
      <w:pPr>
        <w:pStyle w:val="ListParagraph"/>
        <w:numPr>
          <w:ilvl w:val="2"/>
          <w:numId w:val="1"/>
        </w:numPr>
        <w:spacing w:after="0"/>
        <w:rPr>
          <w:rFonts w:ascii="Times New Roman" w:hAnsi="Times New Roman" w:cs="Times New Roman"/>
        </w:rPr>
      </w:pPr>
      <w:r w:rsidRPr="00AA3163">
        <w:rPr>
          <w:rFonts w:ascii="Times New Roman" w:hAnsi="Times New Roman" w:cs="Times New Roman"/>
          <w:b/>
        </w:rPr>
        <w:t>Payment Requisition-</w:t>
      </w:r>
      <w:proofErr w:type="spellStart"/>
      <w:r w:rsidRPr="00AA3163">
        <w:rPr>
          <w:rFonts w:ascii="Times New Roman" w:hAnsi="Times New Roman" w:cs="Times New Roman"/>
          <w:b/>
        </w:rPr>
        <w:t>BBurkert</w:t>
      </w:r>
      <w:proofErr w:type="spellEnd"/>
      <w:r>
        <w:rPr>
          <w:rFonts w:ascii="Times New Roman" w:hAnsi="Times New Roman" w:cs="Times New Roman"/>
        </w:rPr>
        <w:t xml:space="preserve"> – Brian Burkert is the approver. All operating loan requests must be submitted through this transaction definition. A Smart Event exists to notify several other users whenever an operating loan has been requested.</w:t>
      </w:r>
      <w:r w:rsidR="009C4FD1">
        <w:rPr>
          <w:rFonts w:ascii="Times New Roman" w:hAnsi="Times New Roman" w:cs="Times New Roman"/>
        </w:rPr>
        <w:t xml:space="preserve"> Private.</w:t>
      </w:r>
    </w:p>
    <w:p w14:paraId="39E7F020" w14:textId="5C1E5958" w:rsidR="00611082" w:rsidRPr="00125738" w:rsidRDefault="00611082" w:rsidP="00611082">
      <w:pPr>
        <w:pStyle w:val="ListParagraph"/>
        <w:numPr>
          <w:ilvl w:val="2"/>
          <w:numId w:val="1"/>
        </w:numPr>
        <w:spacing w:after="0"/>
        <w:rPr>
          <w:rFonts w:ascii="Times New Roman" w:hAnsi="Times New Roman" w:cs="Times New Roman"/>
        </w:rPr>
      </w:pPr>
      <w:r w:rsidRPr="00125738">
        <w:rPr>
          <w:rFonts w:ascii="Times New Roman" w:hAnsi="Times New Roman" w:cs="Times New Roman"/>
        </w:rPr>
        <w:t>Various Payment Requisitions for Employees with Multiple Approvers (Private, access limited to the preparer, approver, and members of OAS)</w:t>
      </w:r>
    </w:p>
    <w:p w14:paraId="0E6A8C25" w14:textId="77777777" w:rsidR="0018522E" w:rsidRDefault="0018522E" w:rsidP="00611082">
      <w:pPr>
        <w:pStyle w:val="ListParagraph"/>
        <w:numPr>
          <w:ilvl w:val="3"/>
          <w:numId w:val="1"/>
        </w:numPr>
        <w:spacing w:after="0"/>
        <w:rPr>
          <w:rFonts w:ascii="Times New Roman" w:hAnsi="Times New Roman" w:cs="Times New Roman"/>
        </w:rPr>
      </w:pPr>
      <w:proofErr w:type="spellStart"/>
      <w:r>
        <w:rPr>
          <w:rFonts w:ascii="Times New Roman" w:hAnsi="Times New Roman" w:cs="Times New Roman"/>
        </w:rPr>
        <w:t>BEichorn</w:t>
      </w:r>
      <w:proofErr w:type="spellEnd"/>
      <w:r>
        <w:rPr>
          <w:rFonts w:ascii="Times New Roman" w:hAnsi="Times New Roman" w:cs="Times New Roman"/>
        </w:rPr>
        <w:t xml:space="preserve"> - </w:t>
      </w:r>
      <w:r w:rsidRPr="00125738">
        <w:rPr>
          <w:rFonts w:ascii="Times New Roman" w:hAnsi="Times New Roman" w:cs="Times New Roman"/>
        </w:rPr>
        <w:t xml:space="preserve">Brie Ann </w:t>
      </w:r>
      <w:proofErr w:type="spellStart"/>
      <w:r w:rsidRPr="00125738">
        <w:rPr>
          <w:rFonts w:ascii="Times New Roman" w:hAnsi="Times New Roman" w:cs="Times New Roman"/>
        </w:rPr>
        <w:t>Eichorn</w:t>
      </w:r>
      <w:proofErr w:type="spellEnd"/>
      <w:r w:rsidRPr="00125738">
        <w:rPr>
          <w:rFonts w:ascii="Times New Roman" w:hAnsi="Times New Roman" w:cs="Times New Roman"/>
        </w:rPr>
        <w:t xml:space="preserve"> as secondary approver </w:t>
      </w:r>
      <w:r w:rsidRPr="00125738">
        <w:rPr>
          <w:rFonts w:ascii="Times New Roman" w:hAnsi="Times New Roman" w:cs="Times New Roman"/>
        </w:rPr>
        <w:sym w:font="Wingdings" w:char="F0E0"/>
      </w:r>
      <w:r w:rsidRPr="00125738">
        <w:rPr>
          <w:rFonts w:ascii="Times New Roman" w:hAnsi="Times New Roman" w:cs="Times New Roman"/>
        </w:rPr>
        <w:t xml:space="preserve"> used by Keri Carroll </w:t>
      </w:r>
    </w:p>
    <w:p w14:paraId="1A409A5C" w14:textId="78532210" w:rsidR="0018522E" w:rsidRDefault="0018522E" w:rsidP="00611082">
      <w:pPr>
        <w:pStyle w:val="ListParagraph"/>
        <w:numPr>
          <w:ilvl w:val="3"/>
          <w:numId w:val="1"/>
        </w:numPr>
        <w:spacing w:after="0"/>
        <w:rPr>
          <w:rFonts w:ascii="Times New Roman" w:hAnsi="Times New Roman" w:cs="Times New Roman"/>
        </w:rPr>
      </w:pPr>
      <w:proofErr w:type="spellStart"/>
      <w:r>
        <w:rPr>
          <w:rFonts w:ascii="Times New Roman" w:hAnsi="Times New Roman" w:cs="Times New Roman"/>
        </w:rPr>
        <w:t>BStumpf</w:t>
      </w:r>
      <w:proofErr w:type="spellEnd"/>
      <w:r>
        <w:rPr>
          <w:rFonts w:ascii="Times New Roman" w:hAnsi="Times New Roman" w:cs="Times New Roman"/>
        </w:rPr>
        <w:t xml:space="preserve"> – </w:t>
      </w:r>
      <w:r w:rsidRPr="00125738">
        <w:rPr>
          <w:rFonts w:ascii="Times New Roman" w:hAnsi="Times New Roman" w:cs="Times New Roman"/>
        </w:rPr>
        <w:t xml:space="preserve">Msgr. William Stumpf as secondary approver </w:t>
      </w:r>
      <w:r w:rsidRPr="00125738">
        <w:rPr>
          <w:rFonts w:ascii="Times New Roman" w:hAnsi="Times New Roman" w:cs="Times New Roman"/>
        </w:rPr>
        <w:sym w:font="Wingdings" w:char="F0E0"/>
      </w:r>
      <w:r w:rsidRPr="00125738">
        <w:rPr>
          <w:rFonts w:ascii="Times New Roman" w:hAnsi="Times New Roman" w:cs="Times New Roman"/>
        </w:rPr>
        <w:t xml:space="preserve"> used by Cathy Mayer</w:t>
      </w:r>
    </w:p>
    <w:p w14:paraId="715CBD6F" w14:textId="694672F4" w:rsidR="0018522E" w:rsidRDefault="0018522E" w:rsidP="00611082">
      <w:pPr>
        <w:pStyle w:val="ListParagraph"/>
        <w:numPr>
          <w:ilvl w:val="3"/>
          <w:numId w:val="1"/>
        </w:numPr>
        <w:spacing w:after="0"/>
        <w:rPr>
          <w:rFonts w:ascii="Times New Roman" w:hAnsi="Times New Roman" w:cs="Times New Roman"/>
        </w:rPr>
      </w:pPr>
      <w:proofErr w:type="spellStart"/>
      <w:r>
        <w:rPr>
          <w:rFonts w:ascii="Times New Roman" w:hAnsi="Times New Roman" w:cs="Times New Roman"/>
        </w:rPr>
        <w:t>DBethuram</w:t>
      </w:r>
      <w:proofErr w:type="spellEnd"/>
      <w:r>
        <w:rPr>
          <w:rFonts w:ascii="Times New Roman" w:hAnsi="Times New Roman" w:cs="Times New Roman"/>
        </w:rPr>
        <w:t xml:space="preserve"> -</w:t>
      </w:r>
      <w:r w:rsidRPr="0018522E">
        <w:rPr>
          <w:rFonts w:ascii="Times New Roman" w:hAnsi="Times New Roman" w:cs="Times New Roman"/>
        </w:rPr>
        <w:t xml:space="preserve"> </w:t>
      </w:r>
      <w:r w:rsidRPr="00125738">
        <w:rPr>
          <w:rFonts w:ascii="Times New Roman" w:hAnsi="Times New Roman" w:cs="Times New Roman"/>
        </w:rPr>
        <w:t xml:space="preserve">David </w:t>
      </w:r>
      <w:proofErr w:type="spellStart"/>
      <w:r w:rsidRPr="00125738">
        <w:rPr>
          <w:rFonts w:ascii="Times New Roman" w:hAnsi="Times New Roman" w:cs="Times New Roman"/>
        </w:rPr>
        <w:t>Bethuram</w:t>
      </w:r>
      <w:proofErr w:type="spellEnd"/>
      <w:r w:rsidRPr="00125738">
        <w:rPr>
          <w:rFonts w:ascii="Times New Roman" w:hAnsi="Times New Roman" w:cs="Times New Roman"/>
        </w:rPr>
        <w:t xml:space="preserve"> as a secondary approver </w:t>
      </w:r>
      <w:r w:rsidRPr="00125738">
        <w:rPr>
          <w:rFonts w:ascii="Times New Roman" w:hAnsi="Times New Roman" w:cs="Times New Roman"/>
        </w:rPr>
        <w:sym w:font="Wingdings" w:char="F0E0"/>
      </w:r>
      <w:r w:rsidRPr="00125738">
        <w:rPr>
          <w:rFonts w:ascii="Times New Roman" w:hAnsi="Times New Roman" w:cs="Times New Roman"/>
        </w:rPr>
        <w:t xml:space="preserve"> used by Theresa Brydon as well as various charities employees who don’t have David as their direct supervisor/approver</w:t>
      </w:r>
    </w:p>
    <w:p w14:paraId="4EB4DD65" w14:textId="6025BA0D" w:rsidR="0018522E" w:rsidRDefault="0018522E" w:rsidP="00611082">
      <w:pPr>
        <w:pStyle w:val="ListParagraph"/>
        <w:numPr>
          <w:ilvl w:val="3"/>
          <w:numId w:val="1"/>
        </w:numPr>
        <w:spacing w:after="0"/>
        <w:rPr>
          <w:rFonts w:ascii="Times New Roman" w:hAnsi="Times New Roman" w:cs="Times New Roman"/>
        </w:rPr>
      </w:pPr>
      <w:proofErr w:type="spellStart"/>
      <w:r>
        <w:rPr>
          <w:rFonts w:ascii="Times New Roman" w:hAnsi="Times New Roman" w:cs="Times New Roman"/>
        </w:rPr>
        <w:t>GRoss</w:t>
      </w:r>
      <w:proofErr w:type="spellEnd"/>
      <w:r>
        <w:rPr>
          <w:rFonts w:ascii="Times New Roman" w:hAnsi="Times New Roman" w:cs="Times New Roman"/>
        </w:rPr>
        <w:t xml:space="preserve"> – Gabriela Ross as a secondary approver </w:t>
      </w:r>
      <w:r w:rsidRPr="00125738">
        <w:rPr>
          <w:rFonts w:ascii="Times New Roman" w:hAnsi="Times New Roman" w:cs="Times New Roman"/>
        </w:rPr>
        <w:sym w:font="Wingdings" w:char="F0E0"/>
      </w:r>
      <w:r w:rsidRPr="00125738">
        <w:rPr>
          <w:rFonts w:ascii="Times New Roman" w:hAnsi="Times New Roman" w:cs="Times New Roman"/>
        </w:rPr>
        <w:t xml:space="preserve"> </w:t>
      </w:r>
      <w:r>
        <w:rPr>
          <w:rFonts w:ascii="Times New Roman" w:hAnsi="Times New Roman" w:cs="Times New Roman"/>
        </w:rPr>
        <w:t>used by Keri Carroll</w:t>
      </w:r>
    </w:p>
    <w:p w14:paraId="5225E9D7" w14:textId="0AC8FAB7" w:rsidR="00611082" w:rsidRPr="00125738" w:rsidRDefault="0018522E" w:rsidP="0018522E">
      <w:pPr>
        <w:pStyle w:val="ListParagraph"/>
        <w:numPr>
          <w:ilvl w:val="3"/>
          <w:numId w:val="1"/>
        </w:numPr>
        <w:spacing w:after="0"/>
        <w:rPr>
          <w:rFonts w:ascii="Times New Roman" w:hAnsi="Times New Roman" w:cs="Times New Roman"/>
        </w:rPr>
      </w:pPr>
      <w:proofErr w:type="spellStart"/>
      <w:r>
        <w:rPr>
          <w:rFonts w:ascii="Times New Roman" w:hAnsi="Times New Roman" w:cs="Times New Roman"/>
        </w:rPr>
        <w:t>JFeltz</w:t>
      </w:r>
      <w:proofErr w:type="spellEnd"/>
      <w:r>
        <w:rPr>
          <w:rFonts w:ascii="Times New Roman" w:hAnsi="Times New Roman" w:cs="Times New Roman"/>
        </w:rPr>
        <w:t xml:space="preserve"> – Fr. Eric Johnson </w:t>
      </w:r>
      <w:r w:rsidR="00611082" w:rsidRPr="00125738">
        <w:rPr>
          <w:rFonts w:ascii="Times New Roman" w:hAnsi="Times New Roman" w:cs="Times New Roman"/>
        </w:rPr>
        <w:t xml:space="preserve">as secondary approver </w:t>
      </w:r>
      <w:r>
        <w:rPr>
          <w:rFonts w:ascii="Times New Roman" w:hAnsi="Times New Roman" w:cs="Times New Roman"/>
        </w:rPr>
        <w:t xml:space="preserve">(used to be for Fr. Joe Feltz, but can’t rename the transaction definition </w:t>
      </w:r>
      <w:r w:rsidR="00611082" w:rsidRPr="00125738">
        <w:rPr>
          <w:rFonts w:ascii="Times New Roman" w:hAnsi="Times New Roman" w:cs="Times New Roman"/>
        </w:rPr>
        <w:sym w:font="Wingdings" w:char="F0E0"/>
      </w:r>
      <w:r w:rsidR="00611082" w:rsidRPr="00125738">
        <w:rPr>
          <w:rFonts w:ascii="Times New Roman" w:hAnsi="Times New Roman" w:cs="Times New Roman"/>
        </w:rPr>
        <w:t xml:space="preserve"> used by </w:t>
      </w:r>
      <w:r>
        <w:rPr>
          <w:rFonts w:ascii="Times New Roman" w:hAnsi="Times New Roman" w:cs="Times New Roman"/>
        </w:rPr>
        <w:t>Andy Miller</w:t>
      </w:r>
    </w:p>
    <w:p w14:paraId="4CD9E064" w14:textId="70CEA591" w:rsidR="0018522E" w:rsidRDefault="0018522E" w:rsidP="00611082">
      <w:pPr>
        <w:pStyle w:val="ListParagraph"/>
        <w:numPr>
          <w:ilvl w:val="3"/>
          <w:numId w:val="1"/>
        </w:numPr>
        <w:spacing w:after="0"/>
        <w:rPr>
          <w:rFonts w:ascii="Times New Roman" w:hAnsi="Times New Roman" w:cs="Times New Roman"/>
        </w:rPr>
      </w:pPr>
      <w:proofErr w:type="spellStart"/>
      <w:r>
        <w:rPr>
          <w:rFonts w:ascii="Times New Roman" w:hAnsi="Times New Roman" w:cs="Times New Roman"/>
        </w:rPr>
        <w:t>MLentz</w:t>
      </w:r>
      <w:proofErr w:type="spellEnd"/>
      <w:r>
        <w:rPr>
          <w:rFonts w:ascii="Times New Roman" w:hAnsi="Times New Roman" w:cs="Times New Roman"/>
        </w:rPr>
        <w:t xml:space="preserve"> – </w:t>
      </w:r>
      <w:r w:rsidRPr="00125738">
        <w:rPr>
          <w:rFonts w:ascii="Times New Roman" w:hAnsi="Times New Roman" w:cs="Times New Roman"/>
        </w:rPr>
        <w:t xml:space="preserve">Mickey Lentz as a secondary approver </w:t>
      </w:r>
      <w:r w:rsidRPr="00125738">
        <w:rPr>
          <w:rFonts w:ascii="Times New Roman" w:hAnsi="Times New Roman" w:cs="Times New Roman"/>
        </w:rPr>
        <w:sym w:font="Wingdings" w:char="F0E0"/>
      </w:r>
      <w:r w:rsidRPr="00125738">
        <w:rPr>
          <w:rFonts w:ascii="Times New Roman" w:hAnsi="Times New Roman" w:cs="Times New Roman"/>
        </w:rPr>
        <w:t xml:space="preserve"> used by Theresa Brydon</w:t>
      </w:r>
    </w:p>
    <w:p w14:paraId="17E3F15B" w14:textId="1B6D31BB" w:rsidR="0018522E" w:rsidRDefault="0018522E" w:rsidP="00611082">
      <w:pPr>
        <w:pStyle w:val="ListParagraph"/>
        <w:numPr>
          <w:ilvl w:val="3"/>
          <w:numId w:val="1"/>
        </w:numPr>
        <w:spacing w:after="0"/>
        <w:rPr>
          <w:rFonts w:ascii="Times New Roman" w:hAnsi="Times New Roman" w:cs="Times New Roman"/>
        </w:rPr>
      </w:pPr>
      <w:r>
        <w:rPr>
          <w:rFonts w:ascii="Times New Roman" w:hAnsi="Times New Roman" w:cs="Times New Roman"/>
        </w:rPr>
        <w:t xml:space="preserve">Peggy O - Peggy O’Connor Campbell </w:t>
      </w:r>
      <w:r w:rsidRPr="00125738">
        <w:rPr>
          <w:rFonts w:ascii="Times New Roman" w:hAnsi="Times New Roman" w:cs="Times New Roman"/>
        </w:rPr>
        <w:t xml:space="preserve">as a secondary approver </w:t>
      </w:r>
      <w:r w:rsidRPr="00125738">
        <w:rPr>
          <w:rFonts w:ascii="Times New Roman" w:hAnsi="Times New Roman" w:cs="Times New Roman"/>
        </w:rPr>
        <w:sym w:font="Wingdings" w:char="F0E0"/>
      </w:r>
      <w:r w:rsidRPr="00125738">
        <w:rPr>
          <w:rFonts w:ascii="Times New Roman" w:hAnsi="Times New Roman" w:cs="Times New Roman"/>
        </w:rPr>
        <w:t xml:space="preserve"> used by </w:t>
      </w:r>
      <w:r>
        <w:rPr>
          <w:rFonts w:ascii="Times New Roman" w:hAnsi="Times New Roman" w:cs="Times New Roman"/>
        </w:rPr>
        <w:t>Susan Burris</w:t>
      </w:r>
      <w:r w:rsidRPr="00125738">
        <w:rPr>
          <w:rFonts w:ascii="Times New Roman" w:hAnsi="Times New Roman" w:cs="Times New Roman"/>
        </w:rPr>
        <w:t xml:space="preserve"> </w:t>
      </w:r>
    </w:p>
    <w:p w14:paraId="1388CDF3" w14:textId="79EB0BE8" w:rsidR="00611082" w:rsidRPr="00125738" w:rsidRDefault="0018522E" w:rsidP="00611082">
      <w:pPr>
        <w:pStyle w:val="ListParagraph"/>
        <w:numPr>
          <w:ilvl w:val="3"/>
          <w:numId w:val="1"/>
        </w:numPr>
        <w:spacing w:after="0"/>
        <w:rPr>
          <w:rFonts w:ascii="Times New Roman" w:hAnsi="Times New Roman" w:cs="Times New Roman"/>
        </w:rPr>
      </w:pPr>
      <w:proofErr w:type="spellStart"/>
      <w:r>
        <w:rPr>
          <w:rFonts w:ascii="Times New Roman" w:hAnsi="Times New Roman" w:cs="Times New Roman"/>
        </w:rPr>
        <w:t>SWilliams</w:t>
      </w:r>
      <w:proofErr w:type="spellEnd"/>
      <w:r>
        <w:rPr>
          <w:rFonts w:ascii="Times New Roman" w:hAnsi="Times New Roman" w:cs="Times New Roman"/>
        </w:rPr>
        <w:t xml:space="preserve"> – Kelly James as a </w:t>
      </w:r>
      <w:r w:rsidR="00611082" w:rsidRPr="00125738">
        <w:rPr>
          <w:rFonts w:ascii="Times New Roman" w:hAnsi="Times New Roman" w:cs="Times New Roman"/>
        </w:rPr>
        <w:t xml:space="preserve">secondary approver </w:t>
      </w:r>
      <w:r w:rsidR="00611082" w:rsidRPr="00125738">
        <w:rPr>
          <w:rFonts w:ascii="Times New Roman" w:hAnsi="Times New Roman" w:cs="Times New Roman"/>
        </w:rPr>
        <w:sym w:font="Wingdings" w:char="F0E0"/>
      </w:r>
      <w:r w:rsidR="00611082" w:rsidRPr="00125738">
        <w:rPr>
          <w:rFonts w:ascii="Times New Roman" w:hAnsi="Times New Roman" w:cs="Times New Roman"/>
        </w:rPr>
        <w:t xml:space="preserve"> used by </w:t>
      </w:r>
      <w:r>
        <w:rPr>
          <w:rFonts w:ascii="Times New Roman" w:hAnsi="Times New Roman" w:cs="Times New Roman"/>
        </w:rPr>
        <w:t xml:space="preserve">Maureen </w:t>
      </w:r>
      <w:proofErr w:type="spellStart"/>
      <w:r>
        <w:rPr>
          <w:rFonts w:ascii="Times New Roman" w:hAnsi="Times New Roman" w:cs="Times New Roman"/>
        </w:rPr>
        <w:t>Okerson</w:t>
      </w:r>
      <w:proofErr w:type="spellEnd"/>
      <w:r>
        <w:rPr>
          <w:rFonts w:ascii="Times New Roman" w:hAnsi="Times New Roman" w:cs="Times New Roman"/>
        </w:rPr>
        <w:t xml:space="preserve"> </w:t>
      </w:r>
    </w:p>
    <w:p w14:paraId="477821F1" w14:textId="77FFAC1B" w:rsidR="00A06D20" w:rsidRPr="00A06D20" w:rsidRDefault="00A06D20" w:rsidP="00A76247">
      <w:pPr>
        <w:pStyle w:val="ListParagraph"/>
        <w:spacing w:after="0"/>
        <w:ind w:left="4320"/>
        <w:rPr>
          <w:rFonts w:ascii="Times New Roman" w:hAnsi="Times New Roman" w:cs="Times New Roman"/>
        </w:rPr>
      </w:pPr>
      <w:bookmarkStart w:id="27" w:name="_GoBack"/>
      <w:bookmarkEnd w:id="25"/>
      <w:bookmarkEnd w:id="27"/>
    </w:p>
    <w:p w14:paraId="1C59FE6B" w14:textId="25604324" w:rsidR="00DB34CC" w:rsidRPr="00125738" w:rsidRDefault="007A302D" w:rsidP="00E323CE">
      <w:pPr>
        <w:pStyle w:val="CategoryTitle"/>
        <w:rPr>
          <w:rFonts w:ascii="Times New Roman" w:hAnsi="Times New Roman" w:cs="Times New Roman"/>
        </w:rPr>
      </w:pPr>
      <w:bookmarkStart w:id="28" w:name="_Toc30588236"/>
      <w:r w:rsidRPr="00125738">
        <w:rPr>
          <w:rFonts w:ascii="Times New Roman" w:hAnsi="Times New Roman" w:cs="Times New Roman"/>
        </w:rPr>
        <w:t>General Topics and Information</w:t>
      </w:r>
      <w:bookmarkEnd w:id="28"/>
    </w:p>
    <w:p w14:paraId="0B24A029" w14:textId="3F84A9C8" w:rsidR="007A302D" w:rsidRPr="00125738" w:rsidRDefault="007A302D" w:rsidP="00E323CE">
      <w:pPr>
        <w:pStyle w:val="Level2"/>
        <w:shd w:val="clear" w:color="auto" w:fill="C2D69B" w:themeFill="accent3" w:themeFillTint="99"/>
      </w:pPr>
      <w:bookmarkStart w:id="29" w:name="_Toc30588237"/>
      <w:bookmarkStart w:id="30" w:name="WildcardSearch"/>
      <w:r w:rsidRPr="00125738">
        <w:t>Wildcard Search</w:t>
      </w:r>
      <w:bookmarkEnd w:id="29"/>
    </w:p>
    <w:bookmarkEnd w:id="30"/>
    <w:p w14:paraId="151AC89D" w14:textId="324C1330" w:rsidR="007A302D" w:rsidRPr="00125738" w:rsidRDefault="007A302D" w:rsidP="007A302D">
      <w:pPr>
        <w:pStyle w:val="ListParagraph"/>
        <w:numPr>
          <w:ilvl w:val="0"/>
          <w:numId w:val="2"/>
        </w:numPr>
        <w:spacing w:after="0"/>
        <w:ind w:left="1440"/>
        <w:rPr>
          <w:rFonts w:ascii="Times New Roman" w:hAnsi="Times New Roman" w:cs="Times New Roman"/>
        </w:rPr>
      </w:pPr>
      <w:r w:rsidRPr="00125738">
        <w:rPr>
          <w:rFonts w:ascii="Times New Roman" w:hAnsi="Times New Roman" w:cs="Times New Roman"/>
        </w:rPr>
        <w:t>Wildcard search using % in front of the word (with no space in between). For example, %</w:t>
      </w:r>
      <w:proofErr w:type="spellStart"/>
      <w:r w:rsidRPr="00125738">
        <w:rPr>
          <w:rFonts w:ascii="Times New Roman" w:hAnsi="Times New Roman" w:cs="Times New Roman"/>
        </w:rPr>
        <w:t>offic</w:t>
      </w:r>
      <w:proofErr w:type="spellEnd"/>
      <w:r w:rsidRPr="00125738">
        <w:rPr>
          <w:rFonts w:ascii="Times New Roman" w:hAnsi="Times New Roman" w:cs="Times New Roman"/>
        </w:rPr>
        <w:t>.</w:t>
      </w:r>
    </w:p>
    <w:p w14:paraId="2B88F92C" w14:textId="5B2D04BF" w:rsidR="007A302D" w:rsidRPr="00125738" w:rsidRDefault="007A302D" w:rsidP="007A302D">
      <w:pPr>
        <w:pStyle w:val="ListParagraph"/>
        <w:numPr>
          <w:ilvl w:val="0"/>
          <w:numId w:val="2"/>
        </w:numPr>
        <w:spacing w:after="0"/>
        <w:ind w:left="1440"/>
        <w:rPr>
          <w:rFonts w:ascii="Times New Roman" w:hAnsi="Times New Roman" w:cs="Times New Roman"/>
        </w:rPr>
      </w:pPr>
      <w:r w:rsidRPr="00125738">
        <w:rPr>
          <w:rFonts w:ascii="Times New Roman" w:hAnsi="Times New Roman" w:cs="Times New Roman"/>
        </w:rPr>
        <w:t>To do a wildcard search, perform the following steps:</w:t>
      </w:r>
    </w:p>
    <w:p w14:paraId="691BE74E" w14:textId="306105A0" w:rsidR="007A302D" w:rsidRPr="00125738" w:rsidRDefault="007A302D" w:rsidP="007A302D">
      <w:pPr>
        <w:pStyle w:val="ListParagraph"/>
        <w:numPr>
          <w:ilvl w:val="2"/>
          <w:numId w:val="2"/>
        </w:numPr>
        <w:spacing w:after="0"/>
        <w:rPr>
          <w:rFonts w:ascii="Times New Roman" w:hAnsi="Times New Roman" w:cs="Times New Roman"/>
        </w:rPr>
      </w:pPr>
      <w:r w:rsidRPr="00125738">
        <w:rPr>
          <w:rFonts w:ascii="Times New Roman" w:hAnsi="Times New Roman" w:cs="Times New Roman"/>
        </w:rPr>
        <w:t xml:space="preserve">Click the </w:t>
      </w:r>
      <w:r w:rsidR="008C3EEF" w:rsidRPr="00125738">
        <w:rPr>
          <w:rFonts w:ascii="Times New Roman" w:hAnsi="Times New Roman" w:cs="Times New Roman"/>
        </w:rPr>
        <w:t>drop-down</w:t>
      </w:r>
      <w:r w:rsidRPr="00125738">
        <w:rPr>
          <w:rFonts w:ascii="Times New Roman" w:hAnsi="Times New Roman" w:cs="Times New Roman"/>
        </w:rPr>
        <w:t xml:space="preserve"> arrow on the </w:t>
      </w:r>
      <w:proofErr w:type="gramStart"/>
      <w:r w:rsidRPr="00125738">
        <w:rPr>
          <w:rFonts w:ascii="Times New Roman" w:hAnsi="Times New Roman" w:cs="Times New Roman"/>
        </w:rPr>
        <w:t>right hand</w:t>
      </w:r>
      <w:proofErr w:type="gramEnd"/>
      <w:r w:rsidRPr="00125738">
        <w:rPr>
          <w:rFonts w:ascii="Times New Roman" w:hAnsi="Times New Roman" w:cs="Times New Roman"/>
        </w:rPr>
        <w:t xml:space="preserve"> side of a field (vendor, location, program, Item ID/account, </w:t>
      </w:r>
      <w:proofErr w:type="spellStart"/>
      <w:r w:rsidRPr="00125738">
        <w:rPr>
          <w:rFonts w:ascii="Times New Roman" w:hAnsi="Times New Roman" w:cs="Times New Roman"/>
        </w:rPr>
        <w:t>project_grant</w:t>
      </w:r>
      <w:proofErr w:type="spellEnd"/>
      <w:r w:rsidRPr="00125738">
        <w:rPr>
          <w:rFonts w:ascii="Times New Roman" w:hAnsi="Times New Roman" w:cs="Times New Roman"/>
        </w:rPr>
        <w:t>, activity, among others).</w:t>
      </w:r>
    </w:p>
    <w:p w14:paraId="6505859F" w14:textId="541D6633" w:rsidR="007A302D" w:rsidRPr="00125738" w:rsidRDefault="007A302D" w:rsidP="007A302D">
      <w:pPr>
        <w:pStyle w:val="ListParagraph"/>
        <w:spacing w:after="0"/>
        <w:ind w:left="2160"/>
        <w:rPr>
          <w:rFonts w:ascii="Times New Roman" w:hAnsi="Times New Roman" w:cs="Times New Roman"/>
        </w:rPr>
      </w:pPr>
      <w:r w:rsidRPr="00125738">
        <w:rPr>
          <w:rFonts w:ascii="Times New Roman" w:hAnsi="Times New Roman" w:cs="Times New Roman"/>
          <w:noProof/>
        </w:rPr>
        <w:drawing>
          <wp:inline distT="0" distB="0" distL="0" distR="0" wp14:anchorId="3A5F84CF" wp14:editId="7D76DD86">
            <wp:extent cx="3040643" cy="57917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40643" cy="579170"/>
                    </a:xfrm>
                    <a:prstGeom prst="rect">
                      <a:avLst/>
                    </a:prstGeom>
                  </pic:spPr>
                </pic:pic>
              </a:graphicData>
            </a:graphic>
          </wp:inline>
        </w:drawing>
      </w:r>
    </w:p>
    <w:p w14:paraId="06E68A92" w14:textId="28D7C381" w:rsidR="007A302D" w:rsidRPr="00125738" w:rsidRDefault="007A302D" w:rsidP="007A302D">
      <w:pPr>
        <w:pStyle w:val="ListParagraph"/>
        <w:numPr>
          <w:ilvl w:val="2"/>
          <w:numId w:val="2"/>
        </w:numPr>
        <w:spacing w:after="0"/>
        <w:rPr>
          <w:rFonts w:ascii="Times New Roman" w:hAnsi="Times New Roman" w:cs="Times New Roman"/>
        </w:rPr>
      </w:pPr>
      <w:r w:rsidRPr="00125738">
        <w:rPr>
          <w:rFonts w:ascii="Times New Roman" w:hAnsi="Times New Roman" w:cs="Times New Roman"/>
        </w:rPr>
        <w:t>Click ‘Find’</w:t>
      </w:r>
    </w:p>
    <w:p w14:paraId="7873FB82" w14:textId="657B282B" w:rsidR="007A302D" w:rsidRPr="00125738" w:rsidRDefault="007A302D" w:rsidP="007A302D">
      <w:pPr>
        <w:pStyle w:val="ListParagraph"/>
        <w:spacing w:after="0"/>
        <w:ind w:left="2160"/>
        <w:rPr>
          <w:rFonts w:ascii="Times New Roman" w:hAnsi="Times New Roman" w:cs="Times New Roman"/>
        </w:rPr>
      </w:pPr>
      <w:r w:rsidRPr="00125738">
        <w:rPr>
          <w:rFonts w:ascii="Times New Roman" w:hAnsi="Times New Roman" w:cs="Times New Roman"/>
          <w:noProof/>
        </w:rPr>
        <w:drawing>
          <wp:inline distT="0" distB="0" distL="0" distR="0" wp14:anchorId="053EB6C3" wp14:editId="51F6006D">
            <wp:extent cx="4168501" cy="967824"/>
            <wp:effectExtent l="0" t="0" r="381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168501" cy="967824"/>
                    </a:xfrm>
                    <a:prstGeom prst="rect">
                      <a:avLst/>
                    </a:prstGeom>
                  </pic:spPr>
                </pic:pic>
              </a:graphicData>
            </a:graphic>
          </wp:inline>
        </w:drawing>
      </w:r>
    </w:p>
    <w:p w14:paraId="40C0D9E7" w14:textId="33154647" w:rsidR="007A302D" w:rsidRPr="00125738" w:rsidRDefault="007A302D" w:rsidP="007A302D">
      <w:pPr>
        <w:pStyle w:val="ListParagraph"/>
        <w:numPr>
          <w:ilvl w:val="2"/>
          <w:numId w:val="2"/>
        </w:numPr>
        <w:spacing w:after="0"/>
        <w:rPr>
          <w:rFonts w:ascii="Times New Roman" w:hAnsi="Times New Roman" w:cs="Times New Roman"/>
        </w:rPr>
      </w:pPr>
      <w:r w:rsidRPr="00125738">
        <w:rPr>
          <w:rFonts w:ascii="Times New Roman" w:hAnsi="Times New Roman" w:cs="Times New Roman"/>
        </w:rPr>
        <w:t>In the Vendor field, type a % sign followed by the characters (letters/numbers/symbols) you wish to search for. Then hit ENTER on your keyboard.</w:t>
      </w:r>
    </w:p>
    <w:p w14:paraId="30487370" w14:textId="5496B658" w:rsidR="007A302D" w:rsidRPr="00125738" w:rsidRDefault="007A302D" w:rsidP="007A302D">
      <w:pPr>
        <w:pStyle w:val="ListParagraph"/>
        <w:spacing w:after="0"/>
        <w:ind w:left="2160"/>
        <w:rPr>
          <w:rFonts w:ascii="Times New Roman" w:hAnsi="Times New Roman" w:cs="Times New Roman"/>
        </w:rPr>
      </w:pPr>
      <w:r w:rsidRPr="00125738">
        <w:rPr>
          <w:rFonts w:ascii="Times New Roman" w:hAnsi="Times New Roman" w:cs="Times New Roman"/>
          <w:noProof/>
        </w:rPr>
        <w:lastRenderedPageBreak/>
        <w:drawing>
          <wp:inline distT="0" distB="0" distL="0" distR="0" wp14:anchorId="1FAF3C85" wp14:editId="572B2B73">
            <wp:extent cx="3925685" cy="18192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43895" cy="1827659"/>
                    </a:xfrm>
                    <a:prstGeom prst="rect">
                      <a:avLst/>
                    </a:prstGeom>
                  </pic:spPr>
                </pic:pic>
              </a:graphicData>
            </a:graphic>
          </wp:inline>
        </w:drawing>
      </w:r>
    </w:p>
    <w:p w14:paraId="34DE3525" w14:textId="70D9249F" w:rsidR="007A302D" w:rsidRPr="00125738" w:rsidRDefault="007A302D" w:rsidP="007A302D">
      <w:pPr>
        <w:pStyle w:val="ListParagraph"/>
        <w:numPr>
          <w:ilvl w:val="2"/>
          <w:numId w:val="2"/>
        </w:numPr>
        <w:spacing w:after="0"/>
        <w:rPr>
          <w:rFonts w:ascii="Times New Roman" w:hAnsi="Times New Roman" w:cs="Times New Roman"/>
        </w:rPr>
      </w:pPr>
      <w:r w:rsidRPr="00125738">
        <w:rPr>
          <w:rFonts w:ascii="Times New Roman" w:hAnsi="Times New Roman" w:cs="Times New Roman"/>
        </w:rPr>
        <w:t>If you do a wildcard search, hit enter, and nothing changes on your screen (i.e. you still have the full list of vendors/programs/accounts/etc.), that means that your wildcard search did not find a match in the listing of values. Try a different search.</w:t>
      </w:r>
    </w:p>
    <w:p w14:paraId="555ECDD0" w14:textId="30FCF57B" w:rsidR="007A302D" w:rsidRPr="00125738" w:rsidRDefault="007A302D" w:rsidP="007A302D">
      <w:pPr>
        <w:pStyle w:val="ListParagraph"/>
        <w:numPr>
          <w:ilvl w:val="2"/>
          <w:numId w:val="2"/>
        </w:numPr>
        <w:spacing w:after="0"/>
        <w:rPr>
          <w:rFonts w:ascii="Times New Roman" w:hAnsi="Times New Roman" w:cs="Times New Roman"/>
        </w:rPr>
      </w:pPr>
      <w:r w:rsidRPr="00125738">
        <w:rPr>
          <w:rFonts w:ascii="Times New Roman" w:hAnsi="Times New Roman" w:cs="Times New Roman"/>
        </w:rPr>
        <w:t>Wildcard search tip: Start your wildcard search small</w:t>
      </w:r>
      <w:r w:rsidR="00517A8A" w:rsidRPr="00125738">
        <w:rPr>
          <w:rFonts w:ascii="Times New Roman" w:hAnsi="Times New Roman" w:cs="Times New Roman"/>
        </w:rPr>
        <w:t xml:space="preserve"> (e.g. %off instead of %</w:t>
      </w:r>
      <w:proofErr w:type="spellStart"/>
      <w:r w:rsidR="00517A8A" w:rsidRPr="00125738">
        <w:rPr>
          <w:rFonts w:ascii="Times New Roman" w:hAnsi="Times New Roman" w:cs="Times New Roman"/>
        </w:rPr>
        <w:t>offic</w:t>
      </w:r>
      <w:proofErr w:type="spellEnd"/>
      <w:r w:rsidR="00517A8A" w:rsidRPr="00125738">
        <w:rPr>
          <w:rFonts w:ascii="Times New Roman" w:hAnsi="Times New Roman" w:cs="Times New Roman"/>
        </w:rPr>
        <w:t xml:space="preserve"> if looking for ‘CCFM National Office’</w:t>
      </w:r>
      <w:r w:rsidRPr="00125738">
        <w:rPr>
          <w:rFonts w:ascii="Times New Roman" w:hAnsi="Times New Roman" w:cs="Times New Roman"/>
        </w:rPr>
        <w:t xml:space="preserve">, and then refine </w:t>
      </w:r>
      <w:r w:rsidR="00517A8A" w:rsidRPr="00125738">
        <w:rPr>
          <w:rFonts w:ascii="Times New Roman" w:hAnsi="Times New Roman" w:cs="Times New Roman"/>
        </w:rPr>
        <w:t xml:space="preserve">by adding more characters to your wildcard search </w:t>
      </w:r>
      <w:r w:rsidRPr="00125738">
        <w:rPr>
          <w:rFonts w:ascii="Times New Roman" w:hAnsi="Times New Roman" w:cs="Times New Roman"/>
        </w:rPr>
        <w:t>if the initial search returns too many results.</w:t>
      </w:r>
      <w:r w:rsidR="00517A8A" w:rsidRPr="00125738">
        <w:rPr>
          <w:rFonts w:ascii="Times New Roman" w:hAnsi="Times New Roman" w:cs="Times New Roman"/>
        </w:rPr>
        <w:t xml:space="preserve"> </w:t>
      </w:r>
    </w:p>
    <w:p w14:paraId="736246D3" w14:textId="77777777" w:rsidR="00C57E6B" w:rsidRPr="00125738" w:rsidRDefault="00C57E6B" w:rsidP="00C57E6B">
      <w:pPr>
        <w:pStyle w:val="ListParagraph"/>
        <w:spacing w:after="0"/>
        <w:ind w:left="2160"/>
        <w:rPr>
          <w:rFonts w:ascii="Times New Roman" w:hAnsi="Times New Roman" w:cs="Times New Roman"/>
        </w:rPr>
      </w:pPr>
    </w:p>
    <w:p w14:paraId="43821322" w14:textId="21B3ECDC" w:rsidR="00DB34CC" w:rsidRPr="00125738" w:rsidRDefault="00DB34CC" w:rsidP="00E323CE">
      <w:pPr>
        <w:pStyle w:val="Level2"/>
        <w:shd w:val="clear" w:color="auto" w:fill="C2D69B" w:themeFill="accent3" w:themeFillTint="99"/>
      </w:pPr>
      <w:bookmarkStart w:id="31" w:name="_Toc30588238"/>
      <w:r w:rsidRPr="00125738">
        <w:t>Attachments and Supporting Documentation</w:t>
      </w:r>
      <w:bookmarkEnd w:id="31"/>
    </w:p>
    <w:p w14:paraId="7024C508" w14:textId="6D1C4457" w:rsidR="00DB34CC" w:rsidRDefault="00DB34CC" w:rsidP="00DB34CC">
      <w:pPr>
        <w:pStyle w:val="ListParagraph"/>
        <w:numPr>
          <w:ilvl w:val="1"/>
          <w:numId w:val="2"/>
        </w:numPr>
        <w:spacing w:after="0"/>
        <w:rPr>
          <w:rFonts w:ascii="Times New Roman" w:hAnsi="Times New Roman" w:cs="Times New Roman"/>
        </w:rPr>
      </w:pPr>
      <w:r w:rsidRPr="00125738">
        <w:rPr>
          <w:rFonts w:ascii="Times New Roman" w:hAnsi="Times New Roman" w:cs="Times New Roman"/>
        </w:rPr>
        <w:t xml:space="preserve">Certain transaction types, such as journal entries and payment requisitions, require an attachment before they can be submitted for approval or posted. All supporting documentation will be retained in Intacct, and no paper records will need to be kept. </w:t>
      </w:r>
    </w:p>
    <w:p w14:paraId="7076AC59" w14:textId="7EE8B54D" w:rsidR="00537A89" w:rsidRPr="00125738" w:rsidRDefault="00537A89" w:rsidP="00DB34CC">
      <w:pPr>
        <w:pStyle w:val="ListParagraph"/>
        <w:numPr>
          <w:ilvl w:val="1"/>
          <w:numId w:val="2"/>
        </w:numPr>
        <w:spacing w:after="0"/>
        <w:rPr>
          <w:rFonts w:ascii="Times New Roman" w:hAnsi="Times New Roman" w:cs="Times New Roman"/>
        </w:rPr>
      </w:pPr>
      <w:r>
        <w:rPr>
          <w:rFonts w:ascii="Times New Roman" w:hAnsi="Times New Roman" w:cs="Times New Roman"/>
        </w:rPr>
        <w:t>The word ‘Attachment’ refers to the Intacct record ID. A single Attachment can contain multiple files.</w:t>
      </w:r>
    </w:p>
    <w:p w14:paraId="4DA7C143" w14:textId="0A0B1E5F" w:rsidR="00DB34CC" w:rsidRPr="00125738" w:rsidRDefault="00DB34CC" w:rsidP="00DB34CC">
      <w:pPr>
        <w:pStyle w:val="ListParagraph"/>
        <w:numPr>
          <w:ilvl w:val="1"/>
          <w:numId w:val="2"/>
        </w:numPr>
        <w:spacing w:after="0"/>
        <w:rPr>
          <w:rFonts w:ascii="Times New Roman" w:hAnsi="Times New Roman" w:cs="Times New Roman"/>
        </w:rPr>
      </w:pPr>
      <w:r w:rsidRPr="00125738">
        <w:rPr>
          <w:rFonts w:ascii="Times New Roman" w:hAnsi="Times New Roman" w:cs="Times New Roman"/>
        </w:rPr>
        <w:t xml:space="preserve">The easiest way to add an attachment to a transaction is to drag and drop </w:t>
      </w:r>
      <w:r w:rsidR="00537A89">
        <w:rPr>
          <w:rFonts w:ascii="Times New Roman" w:hAnsi="Times New Roman" w:cs="Times New Roman"/>
        </w:rPr>
        <w:t>one or more files</w:t>
      </w:r>
      <w:r w:rsidRPr="00125738">
        <w:rPr>
          <w:rFonts w:ascii="Times New Roman" w:hAnsi="Times New Roman" w:cs="Times New Roman"/>
        </w:rPr>
        <w:t xml:space="preserve">. Drag the </w:t>
      </w:r>
      <w:r w:rsidR="00537A89">
        <w:rPr>
          <w:rFonts w:ascii="Times New Roman" w:hAnsi="Times New Roman" w:cs="Times New Roman"/>
        </w:rPr>
        <w:t xml:space="preserve">file(s) </w:t>
      </w:r>
      <w:r w:rsidRPr="00125738">
        <w:rPr>
          <w:rFonts w:ascii="Times New Roman" w:hAnsi="Times New Roman" w:cs="Times New Roman"/>
        </w:rPr>
        <w:t xml:space="preserve">from its source location on your computer and release your cursor when it is over the ‘Attachments’ box. </w:t>
      </w:r>
      <w:r w:rsidR="00537A89">
        <w:rPr>
          <w:rFonts w:ascii="Times New Roman" w:hAnsi="Times New Roman" w:cs="Times New Roman"/>
        </w:rPr>
        <w:t>This can be done for multiple files. Clicking the paperclip will allow you to see all files included in the single attachment.</w:t>
      </w:r>
    </w:p>
    <w:p w14:paraId="1C3AF8D9" w14:textId="24E377D4" w:rsidR="008037ED" w:rsidRPr="00125738" w:rsidRDefault="008037ED" w:rsidP="008037ED">
      <w:pPr>
        <w:spacing w:after="0"/>
        <w:ind w:left="720" w:firstLine="720"/>
        <w:rPr>
          <w:rFonts w:ascii="Times New Roman" w:hAnsi="Times New Roman" w:cs="Times New Roman"/>
        </w:rPr>
      </w:pPr>
      <w:r w:rsidRPr="00125738">
        <w:rPr>
          <w:rFonts w:ascii="Times New Roman" w:hAnsi="Times New Roman" w:cs="Times New Roman"/>
          <w:noProof/>
        </w:rPr>
        <w:drawing>
          <wp:inline distT="0" distB="0" distL="0" distR="0" wp14:anchorId="4578CFE4" wp14:editId="5A5FC0FA">
            <wp:extent cx="5402580" cy="1602344"/>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26263" cy="1609368"/>
                    </a:xfrm>
                    <a:prstGeom prst="rect">
                      <a:avLst/>
                    </a:prstGeom>
                  </pic:spPr>
                </pic:pic>
              </a:graphicData>
            </a:graphic>
          </wp:inline>
        </w:drawing>
      </w:r>
    </w:p>
    <w:p w14:paraId="37ADFCD5" w14:textId="7F39D5F0" w:rsidR="00DB34CC" w:rsidRPr="00125738" w:rsidRDefault="00DB34CC" w:rsidP="00DB34CC">
      <w:pPr>
        <w:pStyle w:val="ListParagraph"/>
        <w:numPr>
          <w:ilvl w:val="1"/>
          <w:numId w:val="2"/>
        </w:numPr>
        <w:spacing w:after="0"/>
        <w:rPr>
          <w:rFonts w:ascii="Times New Roman" w:hAnsi="Times New Roman" w:cs="Times New Roman"/>
        </w:rPr>
      </w:pPr>
      <w:r w:rsidRPr="00125738">
        <w:rPr>
          <w:rFonts w:ascii="Times New Roman" w:hAnsi="Times New Roman" w:cs="Times New Roman"/>
        </w:rPr>
        <w:t xml:space="preserve">Attachments </w:t>
      </w:r>
      <w:r w:rsidR="005E6814">
        <w:rPr>
          <w:rFonts w:ascii="Times New Roman" w:hAnsi="Times New Roman" w:cs="Times New Roman"/>
        </w:rPr>
        <w:t xml:space="preserve">can also be dragged from </w:t>
      </w:r>
      <w:r w:rsidRPr="00125738">
        <w:rPr>
          <w:rFonts w:ascii="Times New Roman" w:hAnsi="Times New Roman" w:cs="Times New Roman"/>
        </w:rPr>
        <w:t xml:space="preserve">an e-mail </w:t>
      </w:r>
      <w:r w:rsidR="005E6814">
        <w:rPr>
          <w:rFonts w:ascii="Times New Roman" w:hAnsi="Times New Roman" w:cs="Times New Roman"/>
        </w:rPr>
        <w:t xml:space="preserve">directly </w:t>
      </w:r>
      <w:r w:rsidRPr="00125738">
        <w:rPr>
          <w:rFonts w:ascii="Times New Roman" w:hAnsi="Times New Roman" w:cs="Times New Roman"/>
        </w:rPr>
        <w:t xml:space="preserve">to the Intacct screen. </w:t>
      </w:r>
    </w:p>
    <w:p w14:paraId="28C95AE3" w14:textId="0C17463F" w:rsidR="00DB34CC" w:rsidRPr="00125738" w:rsidRDefault="00DB34CC" w:rsidP="00DB34CC">
      <w:pPr>
        <w:pStyle w:val="ListParagraph"/>
        <w:numPr>
          <w:ilvl w:val="1"/>
          <w:numId w:val="2"/>
        </w:numPr>
        <w:spacing w:after="0"/>
        <w:rPr>
          <w:rFonts w:ascii="Times New Roman" w:hAnsi="Times New Roman" w:cs="Times New Roman"/>
        </w:rPr>
      </w:pPr>
      <w:r w:rsidRPr="00125738">
        <w:rPr>
          <w:rFonts w:ascii="Times New Roman" w:hAnsi="Times New Roman" w:cs="Times New Roman"/>
        </w:rPr>
        <w:t xml:space="preserve">Another method for adding an attachment is to look up the source location by clicking ‘Add’ on the Attachments drop-down. </w:t>
      </w:r>
      <w:r w:rsidR="00537A89">
        <w:rPr>
          <w:rFonts w:ascii="Times New Roman" w:hAnsi="Times New Roman" w:cs="Times New Roman"/>
        </w:rPr>
        <w:t>This is the least efficient way to add attachments.</w:t>
      </w:r>
    </w:p>
    <w:p w14:paraId="4FB07255" w14:textId="77777777" w:rsidR="00DB34CC" w:rsidRPr="00125738" w:rsidRDefault="00DB34CC" w:rsidP="00DB34CC">
      <w:pPr>
        <w:pStyle w:val="ListParagraph"/>
        <w:spacing w:after="0"/>
        <w:ind w:left="1440"/>
        <w:rPr>
          <w:rFonts w:ascii="Times New Roman" w:hAnsi="Times New Roman" w:cs="Times New Roman"/>
        </w:rPr>
      </w:pPr>
      <w:r w:rsidRPr="00125738">
        <w:rPr>
          <w:rFonts w:ascii="Times New Roman" w:hAnsi="Times New Roman" w:cs="Times New Roman"/>
          <w:noProof/>
        </w:rPr>
        <w:drawing>
          <wp:inline distT="0" distB="0" distL="0" distR="0" wp14:anchorId="65B989B7" wp14:editId="19E51E34">
            <wp:extent cx="3803904" cy="781101"/>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831747" cy="786818"/>
                    </a:xfrm>
                    <a:prstGeom prst="rect">
                      <a:avLst/>
                    </a:prstGeom>
                  </pic:spPr>
                </pic:pic>
              </a:graphicData>
            </a:graphic>
          </wp:inline>
        </w:drawing>
      </w:r>
    </w:p>
    <w:p w14:paraId="67E16462" w14:textId="10874BBD" w:rsidR="00C57E6B" w:rsidRPr="00125738" w:rsidRDefault="00DB34CC" w:rsidP="00023087">
      <w:pPr>
        <w:pStyle w:val="ListParagraph"/>
        <w:numPr>
          <w:ilvl w:val="1"/>
          <w:numId w:val="2"/>
        </w:numPr>
        <w:spacing w:after="0"/>
        <w:rPr>
          <w:rFonts w:ascii="Times New Roman" w:hAnsi="Times New Roman" w:cs="Times New Roman"/>
        </w:rPr>
      </w:pPr>
      <w:r w:rsidRPr="00125738">
        <w:rPr>
          <w:rFonts w:ascii="Times New Roman" w:hAnsi="Times New Roman" w:cs="Times New Roman"/>
        </w:rPr>
        <w:t xml:space="preserve">Attachments can be any file type (PDF, Word, Excel, </w:t>
      </w:r>
      <w:r w:rsidR="00AF3BF9" w:rsidRPr="00125738">
        <w:rPr>
          <w:rFonts w:ascii="Times New Roman" w:hAnsi="Times New Roman" w:cs="Times New Roman"/>
        </w:rPr>
        <w:t xml:space="preserve">Outlook E-mail Message .msg, </w:t>
      </w:r>
      <w:r w:rsidRPr="00125738">
        <w:rPr>
          <w:rFonts w:ascii="Times New Roman" w:hAnsi="Times New Roman" w:cs="Times New Roman"/>
        </w:rPr>
        <w:t>even pictures, among others)</w:t>
      </w:r>
      <w:r w:rsidR="008037ED" w:rsidRPr="00125738">
        <w:rPr>
          <w:rFonts w:ascii="Times New Roman" w:hAnsi="Times New Roman" w:cs="Times New Roman"/>
        </w:rPr>
        <w:t>.</w:t>
      </w:r>
    </w:p>
    <w:p w14:paraId="25668918" w14:textId="3387BE81" w:rsidR="002F74D4" w:rsidRPr="00125738" w:rsidRDefault="002F74D4">
      <w:pPr>
        <w:rPr>
          <w:rFonts w:ascii="Times New Roman" w:hAnsi="Times New Roman" w:cs="Times New Roman"/>
        </w:rPr>
      </w:pPr>
      <w:r w:rsidRPr="00125738">
        <w:rPr>
          <w:rFonts w:ascii="Times New Roman" w:hAnsi="Times New Roman" w:cs="Times New Roman"/>
        </w:rPr>
        <w:br w:type="page"/>
      </w:r>
    </w:p>
    <w:p w14:paraId="7D56ACB3" w14:textId="77777777" w:rsidR="00DB34CC" w:rsidRPr="00125738" w:rsidRDefault="00DB34CC" w:rsidP="00DB34CC">
      <w:pPr>
        <w:pStyle w:val="CategoryTitle"/>
        <w:rPr>
          <w:rFonts w:ascii="Times New Roman" w:hAnsi="Times New Roman" w:cs="Times New Roman"/>
        </w:rPr>
      </w:pPr>
      <w:bookmarkStart w:id="32" w:name="_Toc30588239"/>
      <w:r w:rsidRPr="00125738">
        <w:rPr>
          <w:rFonts w:ascii="Times New Roman" w:hAnsi="Times New Roman" w:cs="Times New Roman"/>
        </w:rPr>
        <w:lastRenderedPageBreak/>
        <w:t>Dimension Values and Rules/Relationships</w:t>
      </w:r>
      <w:bookmarkEnd w:id="32"/>
    </w:p>
    <w:p w14:paraId="012C560D" w14:textId="77777777" w:rsidR="00DB34CC" w:rsidRPr="00125738" w:rsidRDefault="00DB34CC" w:rsidP="00E323CE">
      <w:pPr>
        <w:pStyle w:val="Level2"/>
        <w:shd w:val="clear" w:color="auto" w:fill="C2D69B" w:themeFill="accent3" w:themeFillTint="99"/>
      </w:pPr>
      <w:bookmarkStart w:id="33" w:name="_Toc30588240"/>
      <w:r w:rsidRPr="00125738">
        <w:t>Dimension Values Listing</w:t>
      </w:r>
      <w:bookmarkEnd w:id="33"/>
    </w:p>
    <w:p w14:paraId="2A218346" w14:textId="693419C2" w:rsidR="008A53A7" w:rsidRPr="00125738" w:rsidRDefault="00DB34CC" w:rsidP="008A53A7">
      <w:pPr>
        <w:pStyle w:val="ListParagraph"/>
        <w:numPr>
          <w:ilvl w:val="1"/>
          <w:numId w:val="9"/>
        </w:numPr>
        <w:spacing w:after="0"/>
        <w:rPr>
          <w:rFonts w:ascii="Times New Roman" w:hAnsi="Times New Roman" w:cs="Times New Roman"/>
        </w:rPr>
      </w:pPr>
      <w:bookmarkStart w:id="34" w:name="_Hlk521266617"/>
      <w:r w:rsidRPr="00125738">
        <w:rPr>
          <w:rFonts w:ascii="Times New Roman" w:hAnsi="Times New Roman" w:cs="Times New Roman"/>
        </w:rPr>
        <w:t xml:space="preserve">A listing of all dimensions </w:t>
      </w:r>
      <w:r w:rsidR="008A53A7" w:rsidRPr="00125738">
        <w:rPr>
          <w:rFonts w:ascii="Times New Roman" w:hAnsi="Times New Roman" w:cs="Times New Roman"/>
        </w:rPr>
        <w:t>is</w:t>
      </w:r>
      <w:r w:rsidRPr="00125738">
        <w:rPr>
          <w:rFonts w:ascii="Times New Roman" w:hAnsi="Times New Roman" w:cs="Times New Roman"/>
        </w:rPr>
        <w:t xml:space="preserve"> available on the Arch website and updated periodically.</w:t>
      </w:r>
      <w:r w:rsidR="008A53A7" w:rsidRPr="00125738">
        <w:rPr>
          <w:rFonts w:ascii="Times New Roman" w:hAnsi="Times New Roman" w:cs="Times New Roman"/>
        </w:rPr>
        <w:t xml:space="preserve"> </w:t>
      </w:r>
      <w:hyperlink r:id="rId55" w:history="1">
        <w:r w:rsidR="008A53A7" w:rsidRPr="00125738">
          <w:rPr>
            <w:rStyle w:val="Hyperlink"/>
            <w:rFonts w:ascii="Times New Roman" w:hAnsi="Times New Roman" w:cs="Times New Roman"/>
          </w:rPr>
          <w:t>http://www.archindy.org/finance/intacct.html</w:t>
        </w:r>
      </w:hyperlink>
    </w:p>
    <w:p w14:paraId="6F2FB4FD" w14:textId="77777777" w:rsidR="00DB34CC" w:rsidRPr="00125738" w:rsidRDefault="00DB34CC" w:rsidP="00E323CE">
      <w:pPr>
        <w:pStyle w:val="Level2"/>
        <w:shd w:val="clear" w:color="auto" w:fill="C2D69B" w:themeFill="accent3" w:themeFillTint="99"/>
      </w:pPr>
      <w:bookmarkStart w:id="35" w:name="_Toc30588241"/>
      <w:bookmarkEnd w:id="34"/>
      <w:r w:rsidRPr="00125738">
        <w:t>Location (entities)</w:t>
      </w:r>
      <w:bookmarkEnd w:id="35"/>
    </w:p>
    <w:p w14:paraId="143F417D" w14:textId="35A3E1DB" w:rsidR="00DB34CC" w:rsidRPr="00125738" w:rsidRDefault="00DB34CC" w:rsidP="00DB34CC">
      <w:pPr>
        <w:pStyle w:val="ListParagraph"/>
        <w:numPr>
          <w:ilvl w:val="1"/>
          <w:numId w:val="9"/>
        </w:numPr>
        <w:spacing w:after="0"/>
        <w:rPr>
          <w:rFonts w:ascii="Times New Roman" w:hAnsi="Times New Roman" w:cs="Times New Roman"/>
        </w:rPr>
      </w:pPr>
      <w:r w:rsidRPr="00125738">
        <w:rPr>
          <w:rFonts w:ascii="Times New Roman" w:hAnsi="Times New Roman" w:cs="Times New Roman"/>
        </w:rPr>
        <w:t>18 total legal entities plus 1 elimination entity are included in the Intacct multi-entity shared environment, 1</w:t>
      </w:r>
      <w:r w:rsidR="00597F20">
        <w:rPr>
          <w:rFonts w:ascii="Times New Roman" w:hAnsi="Times New Roman" w:cs="Times New Roman"/>
        </w:rPr>
        <w:t>7 of the 19</w:t>
      </w:r>
      <w:r w:rsidRPr="00125738">
        <w:rPr>
          <w:rFonts w:ascii="Times New Roman" w:hAnsi="Times New Roman" w:cs="Times New Roman"/>
        </w:rPr>
        <w:t xml:space="preserve"> of which are currently transacting in Intacct.</w:t>
      </w:r>
    </w:p>
    <w:p w14:paraId="59C0261C" w14:textId="77777777" w:rsidR="00DB34CC" w:rsidRPr="00125738" w:rsidRDefault="00DB34CC" w:rsidP="00DB34CC">
      <w:pPr>
        <w:pStyle w:val="ListParagraph"/>
        <w:numPr>
          <w:ilvl w:val="1"/>
          <w:numId w:val="9"/>
        </w:numPr>
        <w:spacing w:after="0"/>
        <w:rPr>
          <w:rFonts w:ascii="Times New Roman" w:hAnsi="Times New Roman" w:cs="Times New Roman"/>
        </w:rPr>
      </w:pPr>
      <w:r w:rsidRPr="00125738">
        <w:rPr>
          <w:rFonts w:ascii="Times New Roman" w:hAnsi="Times New Roman" w:cs="Times New Roman"/>
        </w:rPr>
        <w:t>Actively using Intacct</w:t>
      </w:r>
    </w:p>
    <w:bookmarkStart w:id="36" w:name="_MON_1623144615"/>
    <w:bookmarkEnd w:id="36"/>
    <w:p w14:paraId="3B82E7E0" w14:textId="651EFC26" w:rsidR="00DB34CC" w:rsidRPr="00125738" w:rsidRDefault="004307D5" w:rsidP="00DB34CC">
      <w:pPr>
        <w:pStyle w:val="ListParagraph"/>
        <w:numPr>
          <w:ilvl w:val="2"/>
          <w:numId w:val="9"/>
        </w:numPr>
        <w:spacing w:after="0"/>
        <w:rPr>
          <w:rFonts w:ascii="Times New Roman" w:hAnsi="Times New Roman" w:cs="Times New Roman"/>
        </w:rPr>
      </w:pPr>
      <w:r>
        <w:rPr>
          <w:rFonts w:ascii="Times New Roman" w:hAnsi="Times New Roman" w:cs="Times New Roman"/>
        </w:rPr>
        <w:object w:dxaOrig="9101" w:dyaOrig="7282" w14:anchorId="73B19D33">
          <v:shape id="_x0000_i1026" type="#_x0000_t75" style="width:423.2pt;height:339pt" o:ole="">
            <v:imagedata r:id="rId56" o:title=""/>
          </v:shape>
          <o:OLEObject Type="Embed" ProgID="Excel.Sheet.12" ShapeID="_x0000_i1026" DrawAspect="Content" ObjectID="_1659956042" r:id="rId57"/>
        </w:object>
      </w:r>
    </w:p>
    <w:p w14:paraId="28063ED7" w14:textId="77777777" w:rsidR="00DB34CC" w:rsidRPr="00125738" w:rsidRDefault="00DB34CC" w:rsidP="00DB34CC">
      <w:pPr>
        <w:pStyle w:val="ListParagraph"/>
        <w:numPr>
          <w:ilvl w:val="1"/>
          <w:numId w:val="9"/>
        </w:numPr>
        <w:spacing w:after="0"/>
        <w:rPr>
          <w:rFonts w:ascii="Times New Roman" w:hAnsi="Times New Roman" w:cs="Times New Roman"/>
        </w:rPr>
      </w:pPr>
      <w:r w:rsidRPr="00125738">
        <w:rPr>
          <w:rFonts w:ascii="Times New Roman" w:hAnsi="Times New Roman" w:cs="Times New Roman"/>
        </w:rPr>
        <w:t>Not currently transacting in Intacct, but have monthly balances recorded in Intacct.</w:t>
      </w:r>
    </w:p>
    <w:bookmarkStart w:id="37" w:name="_MON_1623144681"/>
    <w:bookmarkEnd w:id="37"/>
    <w:p w14:paraId="12A57601" w14:textId="2D3F9DD8" w:rsidR="00DB34CC" w:rsidRPr="00125738" w:rsidRDefault="004307D5" w:rsidP="00DB34CC">
      <w:pPr>
        <w:pStyle w:val="ListParagraph"/>
        <w:numPr>
          <w:ilvl w:val="2"/>
          <w:numId w:val="9"/>
        </w:numPr>
        <w:spacing w:after="0"/>
        <w:rPr>
          <w:rFonts w:ascii="Times New Roman" w:hAnsi="Times New Roman" w:cs="Times New Roman"/>
        </w:rPr>
      </w:pPr>
      <w:r>
        <w:rPr>
          <w:rFonts w:ascii="Times New Roman" w:hAnsi="Times New Roman" w:cs="Times New Roman"/>
        </w:rPr>
        <w:object w:dxaOrig="4311" w:dyaOrig="891" w14:anchorId="551A9AD0">
          <v:shape id="_x0000_i1027" type="#_x0000_t75" style="width:219.65pt;height:45pt" o:ole="">
            <v:imagedata r:id="rId58" o:title=""/>
          </v:shape>
          <o:OLEObject Type="Embed" ProgID="Excel.Sheet.12" ShapeID="_x0000_i1027" DrawAspect="Content" ObjectID="_1659956043" r:id="rId59"/>
        </w:object>
      </w:r>
    </w:p>
    <w:p w14:paraId="70ACCB2B" w14:textId="77777777" w:rsidR="00DB34CC" w:rsidRPr="00125738" w:rsidRDefault="00DB34CC" w:rsidP="00E323CE">
      <w:pPr>
        <w:pStyle w:val="Level2"/>
        <w:shd w:val="clear" w:color="auto" w:fill="C2D69B" w:themeFill="accent3" w:themeFillTint="99"/>
      </w:pPr>
      <w:bookmarkStart w:id="38" w:name="_Toc30588242"/>
      <w:r w:rsidRPr="00125738">
        <w:t>Program</w:t>
      </w:r>
      <w:bookmarkEnd w:id="38"/>
    </w:p>
    <w:p w14:paraId="2FFB236A" w14:textId="77777777" w:rsidR="00DB34CC" w:rsidRPr="00125738" w:rsidRDefault="00DB34CC" w:rsidP="00DB34CC">
      <w:pPr>
        <w:pStyle w:val="ListParagraph"/>
        <w:numPr>
          <w:ilvl w:val="1"/>
          <w:numId w:val="9"/>
        </w:numPr>
        <w:spacing w:after="0"/>
        <w:rPr>
          <w:rFonts w:ascii="Times New Roman" w:hAnsi="Times New Roman" w:cs="Times New Roman"/>
        </w:rPr>
      </w:pPr>
      <w:proofErr w:type="gramStart"/>
      <w:r w:rsidRPr="00125738">
        <w:rPr>
          <w:rFonts w:ascii="Times New Roman" w:hAnsi="Times New Roman" w:cs="Times New Roman"/>
        </w:rPr>
        <w:t>Similar to</w:t>
      </w:r>
      <w:proofErr w:type="gramEnd"/>
      <w:r w:rsidRPr="00125738">
        <w:rPr>
          <w:rFonts w:ascii="Times New Roman" w:hAnsi="Times New Roman" w:cs="Times New Roman"/>
        </w:rPr>
        <w:t xml:space="preserve"> “Cost Center”.</w:t>
      </w:r>
    </w:p>
    <w:p w14:paraId="508A5779" w14:textId="77777777" w:rsidR="00DB34CC" w:rsidRPr="00125738" w:rsidRDefault="00DB34CC" w:rsidP="00DB34CC">
      <w:pPr>
        <w:pStyle w:val="ListParagraph"/>
        <w:numPr>
          <w:ilvl w:val="1"/>
          <w:numId w:val="9"/>
        </w:numPr>
        <w:spacing w:after="0"/>
        <w:rPr>
          <w:rFonts w:ascii="Times New Roman" w:hAnsi="Times New Roman" w:cs="Times New Roman"/>
        </w:rPr>
      </w:pPr>
      <w:r w:rsidRPr="00125738">
        <w:rPr>
          <w:rFonts w:ascii="Times New Roman" w:hAnsi="Times New Roman" w:cs="Times New Roman"/>
        </w:rPr>
        <w:t>Intacct requires a program to be coded on every transaction.</w:t>
      </w:r>
    </w:p>
    <w:p w14:paraId="664A9F1C" w14:textId="77777777" w:rsidR="00DB34CC" w:rsidRPr="00125738" w:rsidRDefault="00DB34CC" w:rsidP="00DB34CC">
      <w:pPr>
        <w:pStyle w:val="ListParagraph"/>
        <w:numPr>
          <w:ilvl w:val="2"/>
          <w:numId w:val="9"/>
        </w:numPr>
        <w:spacing w:after="0"/>
        <w:rPr>
          <w:rFonts w:ascii="Times New Roman" w:hAnsi="Times New Roman" w:cs="Times New Roman"/>
        </w:rPr>
      </w:pPr>
      <w:r w:rsidRPr="00125738">
        <w:rPr>
          <w:rFonts w:ascii="Times New Roman" w:hAnsi="Times New Roman" w:cs="Times New Roman"/>
        </w:rPr>
        <w:t>Although program is required for all transactions, we only need to track certain balance sheet accounts on a specific program basis. To manage this, we have a program called “9999 n/a – Balance Sheet Only” which can be used in the Program dimension field if the balance sheet account is one that we do not want to track at a program-level. The Chart of Accounts contains a column titled ‘Program (Balance Sheet)’. If the account has an N/A value, then 9999 n/a – Balance Sheet Only should be used. If not, then a specific program should be identified.</w:t>
      </w:r>
    </w:p>
    <w:p w14:paraId="57C6F36D" w14:textId="77777777" w:rsidR="00DB34CC" w:rsidRPr="00125738" w:rsidRDefault="00DB34CC" w:rsidP="00DB34CC">
      <w:pPr>
        <w:pStyle w:val="ListParagraph"/>
        <w:numPr>
          <w:ilvl w:val="2"/>
          <w:numId w:val="9"/>
        </w:numPr>
        <w:spacing w:after="0"/>
        <w:rPr>
          <w:rFonts w:ascii="Times New Roman" w:hAnsi="Times New Roman" w:cs="Times New Roman"/>
        </w:rPr>
      </w:pPr>
      <w:r w:rsidRPr="00125738">
        <w:rPr>
          <w:rFonts w:ascii="Times New Roman" w:hAnsi="Times New Roman" w:cs="Times New Roman"/>
        </w:rPr>
        <w:t>All transactions involving an income statement account must have a program identified. Do not use the 9999 n/a – Balance Sheet Only program on an income statement account.</w:t>
      </w:r>
    </w:p>
    <w:p w14:paraId="067578EA" w14:textId="77777777" w:rsidR="00DB34CC" w:rsidRPr="00125738" w:rsidRDefault="00DB34CC" w:rsidP="00DB34CC">
      <w:pPr>
        <w:pStyle w:val="ListParagraph"/>
        <w:numPr>
          <w:ilvl w:val="1"/>
          <w:numId w:val="9"/>
        </w:numPr>
        <w:spacing w:after="0"/>
        <w:rPr>
          <w:rFonts w:ascii="Times New Roman" w:hAnsi="Times New Roman" w:cs="Times New Roman"/>
        </w:rPr>
      </w:pPr>
      <w:r w:rsidRPr="00125738">
        <w:rPr>
          <w:rFonts w:ascii="Times New Roman" w:hAnsi="Times New Roman" w:cs="Times New Roman"/>
        </w:rPr>
        <w:lastRenderedPageBreak/>
        <w:t xml:space="preserve">We are not utilizing parent-child relationships within the programs (i.e. we have a “flat” program structure). We will use dimension groups to group programs. For example, a program dimension group titled ‘Intercultural Ministries’ will include the programs for Hispanic Ministry, Asian Ministry, Black Catholic Ministry, and the French-Speaking Apostolate. </w:t>
      </w:r>
    </w:p>
    <w:p w14:paraId="63AC5417" w14:textId="77777777" w:rsidR="00DB34CC" w:rsidRPr="00125738" w:rsidRDefault="00DB34CC" w:rsidP="00DB34CC">
      <w:pPr>
        <w:pStyle w:val="ListParagraph"/>
        <w:numPr>
          <w:ilvl w:val="1"/>
          <w:numId w:val="9"/>
        </w:numPr>
        <w:spacing w:after="0"/>
        <w:rPr>
          <w:rFonts w:ascii="Times New Roman" w:hAnsi="Times New Roman" w:cs="Times New Roman"/>
        </w:rPr>
      </w:pPr>
      <w:r w:rsidRPr="00125738">
        <w:rPr>
          <w:rFonts w:ascii="Times New Roman" w:hAnsi="Times New Roman" w:cs="Times New Roman"/>
        </w:rPr>
        <w:t xml:space="preserve">There is a dimension relationship between Location and Program. This means that a program can only be used within a </w:t>
      </w:r>
      <w:proofErr w:type="gramStart"/>
      <w:r w:rsidRPr="00125738">
        <w:rPr>
          <w:rFonts w:ascii="Times New Roman" w:hAnsi="Times New Roman" w:cs="Times New Roman"/>
        </w:rPr>
        <w:t>particular location</w:t>
      </w:r>
      <w:proofErr w:type="gramEnd"/>
      <w:r w:rsidRPr="00125738">
        <w:rPr>
          <w:rFonts w:ascii="Times New Roman" w:hAnsi="Times New Roman" w:cs="Times New Roman"/>
        </w:rPr>
        <w:t xml:space="preserve"> if the relationship has been established between the two dimensions.</w:t>
      </w:r>
    </w:p>
    <w:p w14:paraId="6522E134" w14:textId="655B6ECD" w:rsidR="00DB34CC" w:rsidRPr="00125738" w:rsidRDefault="00DB34CC" w:rsidP="00DB34CC">
      <w:pPr>
        <w:pStyle w:val="ListParagraph"/>
        <w:numPr>
          <w:ilvl w:val="2"/>
          <w:numId w:val="9"/>
        </w:numPr>
        <w:spacing w:after="0"/>
        <w:rPr>
          <w:rFonts w:ascii="Times New Roman" w:hAnsi="Times New Roman" w:cs="Times New Roman"/>
        </w:rPr>
      </w:pPr>
      <w:r w:rsidRPr="00125738">
        <w:rPr>
          <w:rFonts w:ascii="Times New Roman" w:hAnsi="Times New Roman" w:cs="Times New Roman"/>
        </w:rPr>
        <w:t xml:space="preserve">All programs have a relationship with a single location, except for 2 programs: 1013 </w:t>
      </w:r>
      <w:r w:rsidR="00756EBB">
        <w:rPr>
          <w:rFonts w:ascii="Times New Roman" w:hAnsi="Times New Roman" w:cs="Times New Roman"/>
        </w:rPr>
        <w:t xml:space="preserve">Admin </w:t>
      </w:r>
      <w:r w:rsidRPr="00125738">
        <w:rPr>
          <w:rFonts w:ascii="Times New Roman" w:hAnsi="Times New Roman" w:cs="Times New Roman"/>
        </w:rPr>
        <w:t>and 1014 Development. These two programs can be used in multiple locations (Catholic Charities agencies, Fatima, SMCC, CYO, and others).</w:t>
      </w:r>
    </w:p>
    <w:p w14:paraId="6C6BA7C0" w14:textId="1C5EC864" w:rsidR="00AF3BF9" w:rsidRDefault="00AF3BF9" w:rsidP="00AF3BF9">
      <w:pPr>
        <w:pStyle w:val="ListParagraph"/>
        <w:numPr>
          <w:ilvl w:val="1"/>
          <w:numId w:val="9"/>
        </w:numPr>
        <w:spacing w:after="0"/>
        <w:rPr>
          <w:rFonts w:ascii="Times New Roman" w:hAnsi="Times New Roman" w:cs="Times New Roman"/>
        </w:rPr>
      </w:pPr>
      <w:r w:rsidRPr="00125738">
        <w:rPr>
          <w:rFonts w:ascii="Times New Roman" w:hAnsi="Times New Roman" w:cs="Times New Roman"/>
        </w:rPr>
        <w:t xml:space="preserve">There is a dimension relationship between Program and </w:t>
      </w:r>
      <w:proofErr w:type="spellStart"/>
      <w:r w:rsidRPr="00125738">
        <w:rPr>
          <w:rFonts w:ascii="Times New Roman" w:hAnsi="Times New Roman" w:cs="Times New Roman"/>
        </w:rPr>
        <w:t>Project_Grant</w:t>
      </w:r>
      <w:proofErr w:type="spellEnd"/>
      <w:r w:rsidRPr="00125738">
        <w:rPr>
          <w:rFonts w:ascii="Times New Roman" w:hAnsi="Times New Roman" w:cs="Times New Roman"/>
        </w:rPr>
        <w:t xml:space="preserve">. This means that a </w:t>
      </w:r>
      <w:proofErr w:type="spellStart"/>
      <w:r w:rsidRPr="00125738">
        <w:rPr>
          <w:rFonts w:ascii="Times New Roman" w:hAnsi="Times New Roman" w:cs="Times New Roman"/>
        </w:rPr>
        <w:t>project_grant</w:t>
      </w:r>
      <w:proofErr w:type="spellEnd"/>
      <w:r w:rsidRPr="00125738">
        <w:rPr>
          <w:rFonts w:ascii="Times New Roman" w:hAnsi="Times New Roman" w:cs="Times New Roman"/>
        </w:rPr>
        <w:t xml:space="preserve"> can only be used within a </w:t>
      </w:r>
      <w:proofErr w:type="gramStart"/>
      <w:r w:rsidRPr="00125738">
        <w:rPr>
          <w:rFonts w:ascii="Times New Roman" w:hAnsi="Times New Roman" w:cs="Times New Roman"/>
        </w:rPr>
        <w:t>particular program</w:t>
      </w:r>
      <w:proofErr w:type="gramEnd"/>
      <w:r w:rsidRPr="00125738">
        <w:rPr>
          <w:rFonts w:ascii="Times New Roman" w:hAnsi="Times New Roman" w:cs="Times New Roman"/>
        </w:rPr>
        <w:t xml:space="preserve"> if the relationship has been established between the two dimensions. </w:t>
      </w:r>
      <w:proofErr w:type="spellStart"/>
      <w:r w:rsidRPr="00125738">
        <w:rPr>
          <w:rFonts w:ascii="Times New Roman" w:hAnsi="Times New Roman" w:cs="Times New Roman"/>
        </w:rPr>
        <w:t>Projects_grants</w:t>
      </w:r>
      <w:proofErr w:type="spellEnd"/>
      <w:r w:rsidRPr="00125738">
        <w:rPr>
          <w:rFonts w:ascii="Times New Roman" w:hAnsi="Times New Roman" w:cs="Times New Roman"/>
        </w:rPr>
        <w:t xml:space="preserve"> can have a relationship with more than one program.</w:t>
      </w:r>
    </w:p>
    <w:p w14:paraId="7B3A5866" w14:textId="246BC704" w:rsidR="00807A64" w:rsidRPr="00125738" w:rsidRDefault="00807A64" w:rsidP="00AF3BF9">
      <w:pPr>
        <w:pStyle w:val="ListParagraph"/>
        <w:numPr>
          <w:ilvl w:val="1"/>
          <w:numId w:val="9"/>
        </w:numPr>
        <w:spacing w:after="0"/>
        <w:rPr>
          <w:rFonts w:ascii="Times New Roman" w:hAnsi="Times New Roman" w:cs="Times New Roman"/>
        </w:rPr>
      </w:pPr>
      <w:r>
        <w:rPr>
          <w:rFonts w:ascii="Times New Roman" w:hAnsi="Times New Roman" w:cs="Times New Roman"/>
        </w:rPr>
        <w:t xml:space="preserve">There is a dimension relationship between Program and Activity. This means that activities can only be used </w:t>
      </w:r>
      <w:r w:rsidRPr="00125738">
        <w:rPr>
          <w:rFonts w:ascii="Times New Roman" w:hAnsi="Times New Roman" w:cs="Times New Roman"/>
        </w:rPr>
        <w:t xml:space="preserve">within a </w:t>
      </w:r>
      <w:proofErr w:type="gramStart"/>
      <w:r w:rsidRPr="00125738">
        <w:rPr>
          <w:rFonts w:ascii="Times New Roman" w:hAnsi="Times New Roman" w:cs="Times New Roman"/>
        </w:rPr>
        <w:t>particular program</w:t>
      </w:r>
      <w:proofErr w:type="gramEnd"/>
      <w:r w:rsidRPr="00125738">
        <w:rPr>
          <w:rFonts w:ascii="Times New Roman" w:hAnsi="Times New Roman" w:cs="Times New Roman"/>
        </w:rPr>
        <w:t xml:space="preserve"> if the relationship has been established between the two dimensions. </w:t>
      </w:r>
      <w:r>
        <w:rPr>
          <w:rFonts w:ascii="Times New Roman" w:hAnsi="Times New Roman" w:cs="Times New Roman"/>
        </w:rPr>
        <w:t xml:space="preserve">Activities </w:t>
      </w:r>
      <w:r w:rsidRPr="00125738">
        <w:rPr>
          <w:rFonts w:ascii="Times New Roman" w:hAnsi="Times New Roman" w:cs="Times New Roman"/>
        </w:rPr>
        <w:t>can have a relationship with more than one program.</w:t>
      </w:r>
    </w:p>
    <w:p w14:paraId="0F7E21CE" w14:textId="2ABB3EF9" w:rsidR="00AF3BF9" w:rsidRPr="00125738" w:rsidRDefault="00AF3BF9" w:rsidP="00AF3BF9">
      <w:pPr>
        <w:pStyle w:val="ListParagraph"/>
        <w:spacing w:after="0"/>
        <w:ind w:left="1440"/>
        <w:rPr>
          <w:rFonts w:ascii="Times New Roman" w:hAnsi="Times New Roman" w:cs="Times New Roman"/>
        </w:rPr>
      </w:pPr>
      <w:r w:rsidRPr="00125738">
        <w:rPr>
          <w:rFonts w:ascii="Times New Roman" w:hAnsi="Times New Roman" w:cs="Times New Roman"/>
        </w:rPr>
        <w:t xml:space="preserve"> </w:t>
      </w:r>
    </w:p>
    <w:p w14:paraId="0626627C" w14:textId="77777777" w:rsidR="00DB34CC" w:rsidRPr="00125738" w:rsidRDefault="00DB34CC" w:rsidP="00E323CE">
      <w:pPr>
        <w:pStyle w:val="Level2"/>
        <w:shd w:val="clear" w:color="auto" w:fill="C2D69B" w:themeFill="accent3" w:themeFillTint="99"/>
      </w:pPr>
      <w:bookmarkStart w:id="39" w:name="_Toc30588243"/>
      <w:r w:rsidRPr="00125738">
        <w:t>Account</w:t>
      </w:r>
      <w:bookmarkEnd w:id="39"/>
    </w:p>
    <w:p w14:paraId="099CD351" w14:textId="77777777" w:rsidR="00DB34CC" w:rsidRPr="00125738" w:rsidRDefault="00DB34CC" w:rsidP="00DB34CC">
      <w:pPr>
        <w:pStyle w:val="ListParagraph"/>
        <w:numPr>
          <w:ilvl w:val="1"/>
          <w:numId w:val="9"/>
        </w:numPr>
        <w:spacing w:after="0"/>
        <w:rPr>
          <w:rFonts w:ascii="Times New Roman" w:hAnsi="Times New Roman" w:cs="Times New Roman"/>
        </w:rPr>
      </w:pPr>
      <w:r w:rsidRPr="00125738">
        <w:rPr>
          <w:rFonts w:ascii="Times New Roman" w:hAnsi="Times New Roman" w:cs="Times New Roman"/>
        </w:rPr>
        <w:t xml:space="preserve">The Archdiocese uses a common chart of accounts. The Chart of Accounts contains a hierarchy and can be found on the Finance page of the Archindy.org website. </w:t>
      </w:r>
    </w:p>
    <w:p w14:paraId="60637A9A" w14:textId="77777777" w:rsidR="00DB34CC" w:rsidRPr="00125738" w:rsidRDefault="00DB34CC" w:rsidP="00DB34CC">
      <w:pPr>
        <w:pStyle w:val="ListParagraph"/>
        <w:numPr>
          <w:ilvl w:val="2"/>
          <w:numId w:val="9"/>
        </w:numPr>
        <w:spacing w:after="0"/>
        <w:rPr>
          <w:rFonts w:ascii="Times New Roman" w:hAnsi="Times New Roman" w:cs="Times New Roman"/>
        </w:rPr>
      </w:pPr>
      <w:r w:rsidRPr="00125738">
        <w:rPr>
          <w:rFonts w:ascii="Times New Roman" w:hAnsi="Times New Roman" w:cs="Times New Roman"/>
        </w:rPr>
        <w:t>1XXXX = Asset</w:t>
      </w:r>
    </w:p>
    <w:p w14:paraId="63635E47" w14:textId="77777777" w:rsidR="00DB34CC" w:rsidRPr="00125738" w:rsidRDefault="00DB34CC" w:rsidP="00DB34CC">
      <w:pPr>
        <w:pStyle w:val="ListParagraph"/>
        <w:numPr>
          <w:ilvl w:val="2"/>
          <w:numId w:val="9"/>
        </w:numPr>
        <w:spacing w:after="0"/>
        <w:rPr>
          <w:rFonts w:ascii="Times New Roman" w:hAnsi="Times New Roman" w:cs="Times New Roman"/>
        </w:rPr>
      </w:pPr>
      <w:r w:rsidRPr="00125738">
        <w:rPr>
          <w:rFonts w:ascii="Times New Roman" w:hAnsi="Times New Roman" w:cs="Times New Roman"/>
        </w:rPr>
        <w:t>2XXXX = Liability</w:t>
      </w:r>
    </w:p>
    <w:p w14:paraId="7624BF0E" w14:textId="77777777" w:rsidR="00DB34CC" w:rsidRPr="00125738" w:rsidRDefault="00DB34CC" w:rsidP="00DB34CC">
      <w:pPr>
        <w:pStyle w:val="ListParagraph"/>
        <w:numPr>
          <w:ilvl w:val="2"/>
          <w:numId w:val="9"/>
        </w:numPr>
        <w:spacing w:after="0"/>
        <w:rPr>
          <w:rFonts w:ascii="Times New Roman" w:hAnsi="Times New Roman" w:cs="Times New Roman"/>
        </w:rPr>
      </w:pPr>
      <w:r w:rsidRPr="00125738">
        <w:rPr>
          <w:rFonts w:ascii="Times New Roman" w:hAnsi="Times New Roman" w:cs="Times New Roman"/>
        </w:rPr>
        <w:t>3XXXX = Net Assets</w:t>
      </w:r>
    </w:p>
    <w:p w14:paraId="7AC26030" w14:textId="77777777" w:rsidR="00DB34CC" w:rsidRPr="00125738" w:rsidRDefault="00DB34CC" w:rsidP="00DB34CC">
      <w:pPr>
        <w:pStyle w:val="ListParagraph"/>
        <w:numPr>
          <w:ilvl w:val="2"/>
          <w:numId w:val="9"/>
        </w:numPr>
        <w:spacing w:after="0"/>
        <w:rPr>
          <w:rFonts w:ascii="Times New Roman" w:hAnsi="Times New Roman" w:cs="Times New Roman"/>
        </w:rPr>
      </w:pPr>
      <w:r w:rsidRPr="00125738">
        <w:rPr>
          <w:rFonts w:ascii="Times New Roman" w:hAnsi="Times New Roman" w:cs="Times New Roman"/>
        </w:rPr>
        <w:t>4XXXX = Revenue</w:t>
      </w:r>
    </w:p>
    <w:p w14:paraId="0DF1050E" w14:textId="77777777" w:rsidR="00DB34CC" w:rsidRPr="00125738" w:rsidRDefault="00DB34CC" w:rsidP="00DB34CC">
      <w:pPr>
        <w:pStyle w:val="ListParagraph"/>
        <w:numPr>
          <w:ilvl w:val="2"/>
          <w:numId w:val="9"/>
        </w:numPr>
        <w:spacing w:after="0"/>
        <w:rPr>
          <w:rFonts w:ascii="Times New Roman" w:hAnsi="Times New Roman" w:cs="Times New Roman"/>
        </w:rPr>
      </w:pPr>
      <w:r w:rsidRPr="00125738">
        <w:rPr>
          <w:rFonts w:ascii="Times New Roman" w:hAnsi="Times New Roman" w:cs="Times New Roman"/>
        </w:rPr>
        <w:t>5XXXX, 6XXXX, 9XXXX = Expense</w:t>
      </w:r>
    </w:p>
    <w:p w14:paraId="725BA80D" w14:textId="77777777" w:rsidR="00DB34CC" w:rsidRPr="00125738" w:rsidRDefault="00DB34CC" w:rsidP="00E323CE">
      <w:pPr>
        <w:pStyle w:val="Level2"/>
        <w:shd w:val="clear" w:color="auto" w:fill="C2D69B" w:themeFill="accent3" w:themeFillTint="99"/>
      </w:pPr>
      <w:bookmarkStart w:id="40" w:name="_Toc30588244"/>
      <w:r w:rsidRPr="00125738">
        <w:t>Restriction</w:t>
      </w:r>
      <w:bookmarkEnd w:id="40"/>
    </w:p>
    <w:p w14:paraId="414ADCE1" w14:textId="77777777" w:rsidR="00DB34CC" w:rsidRPr="00125738" w:rsidRDefault="00DB34CC" w:rsidP="00DB34CC">
      <w:pPr>
        <w:pStyle w:val="ListParagraph"/>
        <w:numPr>
          <w:ilvl w:val="1"/>
          <w:numId w:val="9"/>
        </w:numPr>
        <w:spacing w:after="0"/>
        <w:rPr>
          <w:rFonts w:ascii="Times New Roman" w:hAnsi="Times New Roman" w:cs="Times New Roman"/>
        </w:rPr>
      </w:pPr>
      <w:r w:rsidRPr="00125738">
        <w:rPr>
          <w:rFonts w:ascii="Times New Roman" w:hAnsi="Times New Roman" w:cs="Times New Roman"/>
        </w:rPr>
        <w:t>Restriction is User-Defined Dimension #1</w:t>
      </w:r>
    </w:p>
    <w:p w14:paraId="70087BC7" w14:textId="77777777" w:rsidR="00DB34CC" w:rsidRPr="00125738" w:rsidRDefault="00DB34CC" w:rsidP="00DB34CC">
      <w:pPr>
        <w:pStyle w:val="ListParagraph"/>
        <w:numPr>
          <w:ilvl w:val="1"/>
          <w:numId w:val="9"/>
        </w:numPr>
        <w:spacing w:after="0"/>
        <w:rPr>
          <w:rFonts w:ascii="Times New Roman" w:hAnsi="Times New Roman" w:cs="Times New Roman"/>
        </w:rPr>
      </w:pPr>
      <w:r w:rsidRPr="00125738">
        <w:rPr>
          <w:rFonts w:ascii="Times New Roman" w:hAnsi="Times New Roman" w:cs="Times New Roman"/>
        </w:rPr>
        <w:t xml:space="preserve">Options are ‘Without Donor Restriction’ or ‘With Donor Restriction’. </w:t>
      </w:r>
    </w:p>
    <w:p w14:paraId="10816B8B" w14:textId="77777777" w:rsidR="00DB34CC" w:rsidRPr="00125738" w:rsidRDefault="00DB34CC" w:rsidP="00DB34CC">
      <w:pPr>
        <w:pStyle w:val="ListParagraph"/>
        <w:numPr>
          <w:ilvl w:val="2"/>
          <w:numId w:val="9"/>
        </w:numPr>
        <w:rPr>
          <w:rFonts w:ascii="Times New Roman" w:hAnsi="Times New Roman" w:cs="Times New Roman"/>
        </w:rPr>
      </w:pPr>
      <w:r w:rsidRPr="00125738">
        <w:rPr>
          <w:rFonts w:ascii="Times New Roman" w:hAnsi="Times New Roman" w:cs="Times New Roman"/>
        </w:rPr>
        <w:t xml:space="preserve">Effective July 1, 2018, the accounting guidance replaces Unrestricted, Temporarily Restricted, and Permanently Restricted Net Assets with Net Assets Without Donor Restriction and Net Assets </w:t>
      </w:r>
      <w:proofErr w:type="gramStart"/>
      <w:r w:rsidRPr="00125738">
        <w:rPr>
          <w:rFonts w:ascii="Times New Roman" w:hAnsi="Times New Roman" w:cs="Times New Roman"/>
        </w:rPr>
        <w:t>With</w:t>
      </w:r>
      <w:proofErr w:type="gramEnd"/>
      <w:r w:rsidRPr="00125738">
        <w:rPr>
          <w:rFonts w:ascii="Times New Roman" w:hAnsi="Times New Roman" w:cs="Times New Roman"/>
        </w:rPr>
        <w:t xml:space="preserve"> Donor Restriction.</w:t>
      </w:r>
    </w:p>
    <w:p w14:paraId="4A4D8A5E" w14:textId="3215F616" w:rsidR="00DB34CC" w:rsidRDefault="00CF2A28" w:rsidP="00DB34CC">
      <w:pPr>
        <w:pStyle w:val="ListParagraph"/>
        <w:numPr>
          <w:ilvl w:val="1"/>
          <w:numId w:val="9"/>
        </w:numPr>
        <w:spacing w:after="0"/>
        <w:rPr>
          <w:rFonts w:ascii="Times New Roman" w:hAnsi="Times New Roman" w:cs="Times New Roman"/>
        </w:rPr>
      </w:pPr>
      <w:r>
        <w:rPr>
          <w:rFonts w:ascii="Times New Roman" w:hAnsi="Times New Roman" w:cs="Times New Roman"/>
        </w:rPr>
        <w:t xml:space="preserve">Restriction is required to be coded on ALL </w:t>
      </w:r>
      <w:r w:rsidR="0046491C">
        <w:rPr>
          <w:rFonts w:ascii="Times New Roman" w:hAnsi="Times New Roman" w:cs="Times New Roman"/>
        </w:rPr>
        <w:t xml:space="preserve">income statement </w:t>
      </w:r>
      <w:r>
        <w:rPr>
          <w:rFonts w:ascii="Times New Roman" w:hAnsi="Times New Roman" w:cs="Times New Roman"/>
        </w:rPr>
        <w:t>transactions.</w:t>
      </w:r>
    </w:p>
    <w:tbl>
      <w:tblPr>
        <w:tblW w:w="0" w:type="auto"/>
        <w:tblInd w:w="1340" w:type="dxa"/>
        <w:tblCellMar>
          <w:left w:w="0" w:type="dxa"/>
          <w:right w:w="0" w:type="dxa"/>
        </w:tblCellMar>
        <w:tblLook w:val="04A0" w:firstRow="1" w:lastRow="0" w:firstColumn="1" w:lastColumn="0" w:noHBand="0" w:noVBand="1"/>
      </w:tblPr>
      <w:tblGrid>
        <w:gridCol w:w="3116"/>
        <w:gridCol w:w="3117"/>
        <w:gridCol w:w="3117"/>
      </w:tblGrid>
      <w:tr w:rsidR="0046491C" w14:paraId="47AC6F53" w14:textId="77777777" w:rsidTr="0046491C">
        <w:tc>
          <w:tcPr>
            <w:tcW w:w="31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9B2197B" w14:textId="289AF085" w:rsidR="0046491C" w:rsidRPr="0046491C" w:rsidRDefault="0046491C" w:rsidP="0046491C">
            <w:pPr>
              <w:jc w:val="center"/>
              <w:rPr>
                <w:b/>
              </w:rPr>
            </w:pPr>
            <w:r>
              <w:rPr>
                <w:b/>
              </w:rPr>
              <w:t>Account Range</w:t>
            </w:r>
          </w:p>
        </w:tc>
        <w:tc>
          <w:tcPr>
            <w:tcW w:w="31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88646B" w14:textId="77777777" w:rsidR="0046491C" w:rsidRPr="0046491C" w:rsidRDefault="0046491C" w:rsidP="0046491C">
            <w:pPr>
              <w:jc w:val="center"/>
              <w:rPr>
                <w:b/>
              </w:rPr>
            </w:pPr>
            <w:r w:rsidRPr="0046491C">
              <w:rPr>
                <w:b/>
              </w:rPr>
              <w:t>Valid Restrictions</w:t>
            </w:r>
          </w:p>
        </w:tc>
        <w:tc>
          <w:tcPr>
            <w:tcW w:w="31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B813A76" w14:textId="77777777" w:rsidR="0046491C" w:rsidRPr="0046491C" w:rsidRDefault="0046491C" w:rsidP="0046491C">
            <w:pPr>
              <w:jc w:val="center"/>
              <w:rPr>
                <w:b/>
              </w:rPr>
            </w:pPr>
            <w:r w:rsidRPr="0046491C">
              <w:rPr>
                <w:b/>
              </w:rPr>
              <w:t>Default Restriction</w:t>
            </w:r>
          </w:p>
        </w:tc>
      </w:tr>
      <w:tr w:rsidR="0046491C" w14:paraId="5680C7BE" w14:textId="77777777" w:rsidTr="0046491C">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378E4E" w14:textId="55A88C2A" w:rsidR="0046491C" w:rsidRDefault="009C0716">
            <w:r>
              <w:t xml:space="preserve">3xxxx, </w:t>
            </w:r>
            <w:r w:rsidR="0046491C">
              <w:t>42XXX,</w:t>
            </w:r>
            <w:r w:rsidR="00C76413">
              <w:t xml:space="preserve"> 43xxx,</w:t>
            </w:r>
            <w:r w:rsidR="0046491C">
              <w:t xml:space="preserve"> 4</w:t>
            </w:r>
            <w:r w:rsidR="00C76413">
              <w:t>6</w:t>
            </w:r>
            <w:r w:rsidR="0046491C">
              <w:t>xxx, 4</w:t>
            </w:r>
            <w:r w:rsidR="00C76413">
              <w:t>7</w:t>
            </w:r>
            <w:r w:rsidR="0046491C">
              <w:t>xxx, 48xxx, and 49999</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175B274C" w14:textId="77777777" w:rsidR="0046491C" w:rsidRDefault="0046491C">
            <w:r>
              <w:t>1-Without Donor Restriction</w:t>
            </w:r>
          </w:p>
          <w:p w14:paraId="1EFF43BC" w14:textId="77777777" w:rsidR="0046491C" w:rsidRDefault="0046491C">
            <w:r>
              <w:t>2-With Donor Restriction</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41D654D2" w14:textId="77777777" w:rsidR="0046491C" w:rsidRDefault="0046491C">
            <w:r>
              <w:t>None</w:t>
            </w:r>
          </w:p>
        </w:tc>
      </w:tr>
      <w:tr w:rsidR="0046491C" w14:paraId="09A8DFCC" w14:textId="77777777" w:rsidTr="0046491C">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7B9A7E" w14:textId="77777777" w:rsidR="0046491C" w:rsidRDefault="0046491C">
            <w:r>
              <w:t>All other revenue accounts</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11E29EC8" w14:textId="77777777" w:rsidR="0046491C" w:rsidRDefault="0046491C">
            <w:r>
              <w:t>1-Without Donor Restriction</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3DF20B50" w14:textId="77777777" w:rsidR="0046491C" w:rsidRDefault="0046491C">
            <w:r>
              <w:t>1-Without Donor Restriction</w:t>
            </w:r>
          </w:p>
        </w:tc>
      </w:tr>
      <w:tr w:rsidR="0046491C" w14:paraId="3489EDFF" w14:textId="77777777" w:rsidTr="0046491C">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9E3F85" w14:textId="77777777" w:rsidR="0046491C" w:rsidRDefault="0046491C">
            <w:r>
              <w:t>All expense accounts</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7F7A3D1" w14:textId="77777777" w:rsidR="0046491C" w:rsidRDefault="0046491C">
            <w:r>
              <w:t>1-Without Donor Restriction</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42543BE1" w14:textId="77777777" w:rsidR="0046491C" w:rsidRDefault="0046491C">
            <w:r>
              <w:t>1-Without Donor Restriction</w:t>
            </w:r>
          </w:p>
        </w:tc>
      </w:tr>
    </w:tbl>
    <w:p w14:paraId="0A1DD947" w14:textId="77777777" w:rsidR="0046491C" w:rsidRPr="0046491C" w:rsidRDefault="0046491C" w:rsidP="0046491C">
      <w:pPr>
        <w:spacing w:after="0"/>
        <w:rPr>
          <w:rFonts w:ascii="Times New Roman" w:hAnsi="Times New Roman" w:cs="Times New Roman"/>
        </w:rPr>
      </w:pPr>
    </w:p>
    <w:p w14:paraId="08195083" w14:textId="6E609415" w:rsidR="00CF2A28" w:rsidRPr="00125738" w:rsidRDefault="00CF2A28" w:rsidP="00DB34CC">
      <w:pPr>
        <w:pStyle w:val="ListParagraph"/>
        <w:numPr>
          <w:ilvl w:val="1"/>
          <w:numId w:val="9"/>
        </w:numPr>
        <w:spacing w:after="0"/>
        <w:rPr>
          <w:rFonts w:ascii="Times New Roman" w:hAnsi="Times New Roman" w:cs="Times New Roman"/>
        </w:rPr>
      </w:pPr>
      <w:r>
        <w:rPr>
          <w:rFonts w:ascii="Times New Roman" w:hAnsi="Times New Roman" w:cs="Times New Roman"/>
        </w:rPr>
        <w:t xml:space="preserve">All entries related to a donor restriction should have a </w:t>
      </w:r>
      <w:proofErr w:type="spellStart"/>
      <w:r>
        <w:rPr>
          <w:rFonts w:ascii="Times New Roman" w:hAnsi="Times New Roman" w:cs="Times New Roman"/>
        </w:rPr>
        <w:t>project_grant</w:t>
      </w:r>
      <w:proofErr w:type="spellEnd"/>
      <w:r>
        <w:rPr>
          <w:rFonts w:ascii="Times New Roman" w:hAnsi="Times New Roman" w:cs="Times New Roman"/>
        </w:rPr>
        <w:t xml:space="preserve"> coded as well.</w:t>
      </w:r>
    </w:p>
    <w:p w14:paraId="1BC20374" w14:textId="4A56365E" w:rsidR="00DB34CC" w:rsidRDefault="00DB34CC" w:rsidP="00DB34CC">
      <w:pPr>
        <w:pStyle w:val="ListParagraph"/>
        <w:numPr>
          <w:ilvl w:val="1"/>
          <w:numId w:val="9"/>
        </w:numPr>
        <w:spacing w:after="0"/>
        <w:rPr>
          <w:rFonts w:ascii="Times New Roman" w:hAnsi="Times New Roman" w:cs="Times New Roman"/>
        </w:rPr>
      </w:pPr>
      <w:r w:rsidRPr="00125738">
        <w:rPr>
          <w:rFonts w:ascii="Times New Roman" w:hAnsi="Times New Roman" w:cs="Times New Roman"/>
        </w:rPr>
        <w:t xml:space="preserve">At the end of the fiscal year, we will review general ledger activity </w:t>
      </w:r>
      <w:r w:rsidR="00CF2A28">
        <w:rPr>
          <w:rFonts w:ascii="Times New Roman" w:hAnsi="Times New Roman" w:cs="Times New Roman"/>
        </w:rPr>
        <w:t xml:space="preserve">for the </w:t>
      </w:r>
      <w:proofErr w:type="spellStart"/>
      <w:r w:rsidR="00CF2A28">
        <w:rPr>
          <w:rFonts w:ascii="Times New Roman" w:hAnsi="Times New Roman" w:cs="Times New Roman"/>
        </w:rPr>
        <w:t>project_grants</w:t>
      </w:r>
      <w:proofErr w:type="spellEnd"/>
      <w:r w:rsidR="00CF2A28">
        <w:rPr>
          <w:rFonts w:ascii="Times New Roman" w:hAnsi="Times New Roman" w:cs="Times New Roman"/>
        </w:rPr>
        <w:t xml:space="preserve"> </w:t>
      </w:r>
      <w:r w:rsidRPr="00125738">
        <w:rPr>
          <w:rFonts w:ascii="Times New Roman" w:hAnsi="Times New Roman" w:cs="Times New Roman"/>
        </w:rPr>
        <w:t>to determine how much of a net asset release needs to be recorded.</w:t>
      </w:r>
    </w:p>
    <w:p w14:paraId="68708F09" w14:textId="12DAD42F" w:rsidR="00CF2A28" w:rsidRPr="00125738" w:rsidRDefault="00CF2A28" w:rsidP="00DB34CC">
      <w:pPr>
        <w:pStyle w:val="ListParagraph"/>
        <w:numPr>
          <w:ilvl w:val="1"/>
          <w:numId w:val="9"/>
        </w:numPr>
        <w:spacing w:after="0"/>
        <w:rPr>
          <w:rFonts w:ascii="Times New Roman" w:hAnsi="Times New Roman" w:cs="Times New Roman"/>
        </w:rPr>
      </w:pPr>
      <w:r>
        <w:rPr>
          <w:rFonts w:ascii="Times New Roman" w:hAnsi="Times New Roman" w:cs="Times New Roman"/>
        </w:rPr>
        <w:t xml:space="preserve">System programming note: The </w:t>
      </w:r>
      <w:r w:rsidRPr="00CF2A28">
        <w:rPr>
          <w:rFonts w:ascii="Times New Roman" w:hAnsi="Times New Roman" w:cs="Times New Roman"/>
        </w:rPr>
        <w:t xml:space="preserve">behavior of the GL Account </w:t>
      </w:r>
      <w:r>
        <w:rPr>
          <w:rFonts w:ascii="Times New Roman" w:hAnsi="Times New Roman" w:cs="Times New Roman"/>
        </w:rPr>
        <w:t xml:space="preserve">is programmed </w:t>
      </w:r>
      <w:r w:rsidRPr="00CF2A28">
        <w:rPr>
          <w:rFonts w:ascii="Times New Roman" w:hAnsi="Times New Roman" w:cs="Times New Roman"/>
        </w:rPr>
        <w:t>so it can auto-populate related objects (in this case, Restriction).  See full explanation</w:t>
      </w:r>
      <w:r>
        <w:rPr>
          <w:rFonts w:ascii="Times New Roman" w:hAnsi="Times New Roman" w:cs="Times New Roman"/>
        </w:rPr>
        <w:t xml:space="preserve"> at</w:t>
      </w:r>
      <w:r w:rsidRPr="00CF2A28">
        <w:rPr>
          <w:rFonts w:ascii="Times New Roman" w:hAnsi="Times New Roman" w:cs="Times New Roman"/>
        </w:rPr>
        <w:t xml:space="preserve">: </w:t>
      </w:r>
      <w:hyperlink r:id="rId60" w:history="1">
        <w:r w:rsidRPr="008C0594">
          <w:rPr>
            <w:rStyle w:val="Hyperlink"/>
            <w:rFonts w:ascii="Times New Roman" w:hAnsi="Times New Roman" w:cs="Times New Roman"/>
          </w:rPr>
          <w:t>https://www.intacct.com/ia/docs/help_qx/Reporting/Setup/Dimensions/How_Do_I/create-dimension-</w:t>
        </w:r>
        <w:r w:rsidRPr="008C0594">
          <w:rPr>
            <w:rStyle w:val="Hyperlink"/>
            <w:rFonts w:ascii="Times New Roman" w:hAnsi="Times New Roman" w:cs="Times New Roman"/>
          </w:rPr>
          <w:lastRenderedPageBreak/>
          <w:t>relationships.htm</w:t>
        </w:r>
      </w:hyperlink>
      <w:r>
        <w:rPr>
          <w:rFonts w:ascii="Times New Roman" w:hAnsi="Times New Roman" w:cs="Times New Roman"/>
        </w:rPr>
        <w:t xml:space="preserve"> </w:t>
      </w:r>
      <w:r w:rsidRPr="00CF2A28">
        <w:rPr>
          <w:rFonts w:ascii="Times New Roman" w:hAnsi="Times New Roman" w:cs="Times New Roman"/>
        </w:rPr>
        <w:t xml:space="preserve">.  </w:t>
      </w:r>
      <w:r>
        <w:rPr>
          <w:rFonts w:ascii="Times New Roman" w:hAnsi="Times New Roman" w:cs="Times New Roman"/>
        </w:rPr>
        <w:t xml:space="preserve">We checked </w:t>
      </w:r>
      <w:r w:rsidRPr="00CF2A28">
        <w:rPr>
          <w:rFonts w:ascii="Times New Roman" w:hAnsi="Times New Roman" w:cs="Times New Roman"/>
        </w:rPr>
        <w:t>the box on the GL Account object to enable override.  This will allow the “Default Restriction” on the GL Account to auto-</w:t>
      </w:r>
      <w:proofErr w:type="gramStart"/>
      <w:r w:rsidRPr="00CF2A28">
        <w:rPr>
          <w:rFonts w:ascii="Times New Roman" w:hAnsi="Times New Roman" w:cs="Times New Roman"/>
        </w:rPr>
        <w:t>populate, but</w:t>
      </w:r>
      <w:proofErr w:type="gramEnd"/>
      <w:r w:rsidRPr="00CF2A28">
        <w:rPr>
          <w:rFonts w:ascii="Times New Roman" w:hAnsi="Times New Roman" w:cs="Times New Roman"/>
        </w:rPr>
        <w:t xml:space="preserve"> will also allow you to select a different Restriction value if you’d like (those set as “Valid Restrictions” on the GL Account).</w:t>
      </w:r>
    </w:p>
    <w:p w14:paraId="7D0B41AB" w14:textId="77777777" w:rsidR="00DB34CC" w:rsidRPr="00125738" w:rsidRDefault="00DB34CC" w:rsidP="00E323CE">
      <w:pPr>
        <w:pStyle w:val="Level2"/>
        <w:shd w:val="clear" w:color="auto" w:fill="C2D69B" w:themeFill="accent3" w:themeFillTint="99"/>
      </w:pPr>
      <w:bookmarkStart w:id="41" w:name="_Toc30588245"/>
      <w:proofErr w:type="spellStart"/>
      <w:r w:rsidRPr="00125738">
        <w:t>Project_Grant</w:t>
      </w:r>
      <w:bookmarkEnd w:id="41"/>
      <w:proofErr w:type="spellEnd"/>
    </w:p>
    <w:p w14:paraId="33E336BB" w14:textId="2BB760FC" w:rsidR="00DB34CC" w:rsidRPr="00125738" w:rsidRDefault="00DB34CC" w:rsidP="00DB34CC">
      <w:pPr>
        <w:pStyle w:val="ListParagraph"/>
        <w:numPr>
          <w:ilvl w:val="1"/>
          <w:numId w:val="9"/>
        </w:numPr>
        <w:spacing w:after="0"/>
        <w:rPr>
          <w:rFonts w:ascii="Times New Roman" w:hAnsi="Times New Roman" w:cs="Times New Roman"/>
        </w:rPr>
      </w:pPr>
      <w:proofErr w:type="spellStart"/>
      <w:r w:rsidRPr="00125738">
        <w:rPr>
          <w:rFonts w:ascii="Times New Roman" w:hAnsi="Times New Roman" w:cs="Times New Roman"/>
        </w:rPr>
        <w:t>Project_Grant</w:t>
      </w:r>
      <w:proofErr w:type="spellEnd"/>
      <w:r w:rsidRPr="00125738">
        <w:rPr>
          <w:rFonts w:ascii="Times New Roman" w:hAnsi="Times New Roman" w:cs="Times New Roman"/>
        </w:rPr>
        <w:t xml:space="preserve"> is a dimension that will be used to track grants</w:t>
      </w:r>
      <w:r w:rsidR="0046491C">
        <w:rPr>
          <w:rFonts w:ascii="Times New Roman" w:hAnsi="Times New Roman" w:cs="Times New Roman"/>
        </w:rPr>
        <w:t xml:space="preserve">, </w:t>
      </w:r>
      <w:r w:rsidRPr="00125738">
        <w:rPr>
          <w:rFonts w:ascii="Times New Roman" w:hAnsi="Times New Roman" w:cs="Times New Roman"/>
        </w:rPr>
        <w:t>projects</w:t>
      </w:r>
      <w:r w:rsidR="0046491C">
        <w:rPr>
          <w:rFonts w:ascii="Times New Roman" w:hAnsi="Times New Roman" w:cs="Times New Roman"/>
        </w:rPr>
        <w:t>, and donor-restricted revenues</w:t>
      </w:r>
      <w:r w:rsidRPr="00125738">
        <w:rPr>
          <w:rFonts w:ascii="Times New Roman" w:hAnsi="Times New Roman" w:cs="Times New Roman"/>
        </w:rPr>
        <w:t xml:space="preserve"> that only exist for a finite </w:t>
      </w:r>
      <w:proofErr w:type="gramStart"/>
      <w:r w:rsidRPr="00125738">
        <w:rPr>
          <w:rFonts w:ascii="Times New Roman" w:hAnsi="Times New Roman" w:cs="Times New Roman"/>
        </w:rPr>
        <w:t>period of time</w:t>
      </w:r>
      <w:proofErr w:type="gramEnd"/>
      <w:r w:rsidRPr="00125738">
        <w:rPr>
          <w:rFonts w:ascii="Times New Roman" w:hAnsi="Times New Roman" w:cs="Times New Roman"/>
        </w:rPr>
        <w:t xml:space="preserve"> and have standalone reporting requirements. Examples include the Lilly Grant, ESG Grant, various Refugee Grants, </w:t>
      </w:r>
      <w:r w:rsidR="00FF61E8" w:rsidRPr="00125738">
        <w:rPr>
          <w:rFonts w:ascii="Times New Roman" w:hAnsi="Times New Roman" w:cs="Times New Roman"/>
        </w:rPr>
        <w:t xml:space="preserve">Mission Office second collections, </w:t>
      </w:r>
      <w:r w:rsidRPr="00125738">
        <w:rPr>
          <w:rFonts w:ascii="Times New Roman" w:hAnsi="Times New Roman" w:cs="Times New Roman"/>
        </w:rPr>
        <w:t>and others.</w:t>
      </w:r>
    </w:p>
    <w:p w14:paraId="2EB77648" w14:textId="77777777" w:rsidR="00DB34CC" w:rsidRPr="00125738" w:rsidRDefault="00DB34CC" w:rsidP="00DB34CC">
      <w:pPr>
        <w:pStyle w:val="ListParagraph"/>
        <w:numPr>
          <w:ilvl w:val="1"/>
          <w:numId w:val="9"/>
        </w:numPr>
        <w:spacing w:after="0"/>
        <w:rPr>
          <w:rFonts w:ascii="Times New Roman" w:hAnsi="Times New Roman" w:cs="Times New Roman"/>
        </w:rPr>
      </w:pPr>
      <w:proofErr w:type="spellStart"/>
      <w:r w:rsidRPr="00125738">
        <w:rPr>
          <w:rFonts w:ascii="Times New Roman" w:hAnsi="Times New Roman" w:cs="Times New Roman"/>
        </w:rPr>
        <w:t>Project_Grant</w:t>
      </w:r>
      <w:proofErr w:type="spellEnd"/>
      <w:r w:rsidRPr="00125738">
        <w:rPr>
          <w:rFonts w:ascii="Times New Roman" w:hAnsi="Times New Roman" w:cs="Times New Roman"/>
        </w:rPr>
        <w:t xml:space="preserve"> will most commonly be used in MTCA, Catholic Charities agencies, and the Mission Office.</w:t>
      </w:r>
    </w:p>
    <w:p w14:paraId="6983D1A3" w14:textId="0D36D104" w:rsidR="0046491C" w:rsidRDefault="0046491C" w:rsidP="00DB34CC">
      <w:pPr>
        <w:pStyle w:val="ListParagraph"/>
        <w:numPr>
          <w:ilvl w:val="1"/>
          <w:numId w:val="9"/>
        </w:numPr>
        <w:spacing w:after="0"/>
        <w:rPr>
          <w:rFonts w:ascii="Times New Roman" w:hAnsi="Times New Roman" w:cs="Times New Roman"/>
        </w:rPr>
      </w:pPr>
      <w:r>
        <w:rPr>
          <w:rFonts w:ascii="Times New Roman" w:hAnsi="Times New Roman" w:cs="Times New Roman"/>
        </w:rPr>
        <w:t xml:space="preserve">A </w:t>
      </w:r>
      <w:proofErr w:type="spellStart"/>
      <w:r>
        <w:rPr>
          <w:rFonts w:ascii="Times New Roman" w:hAnsi="Times New Roman" w:cs="Times New Roman"/>
        </w:rPr>
        <w:t>project_grant</w:t>
      </w:r>
      <w:proofErr w:type="spellEnd"/>
      <w:r>
        <w:rPr>
          <w:rFonts w:ascii="Times New Roman" w:hAnsi="Times New Roman" w:cs="Times New Roman"/>
        </w:rPr>
        <w:t xml:space="preserve"> is required to be used on the following types of transactions:</w:t>
      </w:r>
    </w:p>
    <w:p w14:paraId="0AFD2F71" w14:textId="26DC3B2E" w:rsidR="0046491C" w:rsidRDefault="0046491C" w:rsidP="0046491C">
      <w:pPr>
        <w:pStyle w:val="ListParagraph"/>
        <w:numPr>
          <w:ilvl w:val="2"/>
          <w:numId w:val="9"/>
        </w:numPr>
        <w:spacing w:after="0"/>
        <w:rPr>
          <w:rFonts w:ascii="Times New Roman" w:hAnsi="Times New Roman" w:cs="Times New Roman"/>
        </w:rPr>
      </w:pPr>
      <w:r>
        <w:rPr>
          <w:rFonts w:ascii="Times New Roman" w:hAnsi="Times New Roman" w:cs="Times New Roman"/>
        </w:rPr>
        <w:t>Any donor-restricted revenue, along with the Restriction ID ‘2-With Donor Restriction’</w:t>
      </w:r>
    </w:p>
    <w:p w14:paraId="2BC85873" w14:textId="378F07C1" w:rsidR="0046491C" w:rsidRDefault="0046491C" w:rsidP="0046491C">
      <w:pPr>
        <w:pStyle w:val="ListParagraph"/>
        <w:numPr>
          <w:ilvl w:val="2"/>
          <w:numId w:val="9"/>
        </w:numPr>
        <w:spacing w:after="0"/>
        <w:rPr>
          <w:rFonts w:ascii="Times New Roman" w:hAnsi="Times New Roman" w:cs="Times New Roman"/>
        </w:rPr>
      </w:pPr>
      <w:r>
        <w:rPr>
          <w:rFonts w:ascii="Times New Roman" w:hAnsi="Times New Roman" w:cs="Times New Roman"/>
        </w:rPr>
        <w:t xml:space="preserve">Any expense that represents the satisfaction or fulfillment of a donor restriction. Note, however, that the expense will be coded with a </w:t>
      </w:r>
      <w:proofErr w:type="spellStart"/>
      <w:r>
        <w:rPr>
          <w:rFonts w:ascii="Times New Roman" w:hAnsi="Times New Roman" w:cs="Times New Roman"/>
        </w:rPr>
        <w:t>Project_Grant</w:t>
      </w:r>
      <w:proofErr w:type="spellEnd"/>
      <w:r>
        <w:rPr>
          <w:rFonts w:ascii="Times New Roman" w:hAnsi="Times New Roman" w:cs="Times New Roman"/>
        </w:rPr>
        <w:t xml:space="preserve"> ID but will use ‘1-With Donor Restriction’ for the Restriction ID.</w:t>
      </w:r>
    </w:p>
    <w:p w14:paraId="05293A7A" w14:textId="42EF38BD" w:rsidR="0046491C" w:rsidRDefault="0046491C" w:rsidP="0046491C">
      <w:pPr>
        <w:pStyle w:val="ListParagraph"/>
        <w:numPr>
          <w:ilvl w:val="2"/>
          <w:numId w:val="9"/>
        </w:numPr>
        <w:spacing w:after="0"/>
        <w:rPr>
          <w:rFonts w:ascii="Times New Roman" w:hAnsi="Times New Roman" w:cs="Times New Roman"/>
        </w:rPr>
      </w:pPr>
      <w:r>
        <w:rPr>
          <w:rFonts w:ascii="Times New Roman" w:hAnsi="Times New Roman" w:cs="Times New Roman"/>
        </w:rPr>
        <w:t>Any revenue or expense transaction coded to 47XXX Fundraising Events.</w:t>
      </w:r>
    </w:p>
    <w:p w14:paraId="4F417389" w14:textId="6DAEE493" w:rsidR="00DB34CC" w:rsidRPr="00125738" w:rsidRDefault="00DB34CC" w:rsidP="00DB34CC">
      <w:pPr>
        <w:pStyle w:val="ListParagraph"/>
        <w:numPr>
          <w:ilvl w:val="1"/>
          <w:numId w:val="9"/>
        </w:numPr>
        <w:spacing w:after="0"/>
        <w:rPr>
          <w:rFonts w:ascii="Times New Roman" w:hAnsi="Times New Roman" w:cs="Times New Roman"/>
        </w:rPr>
      </w:pPr>
      <w:r w:rsidRPr="00125738">
        <w:rPr>
          <w:rFonts w:ascii="Times New Roman" w:hAnsi="Times New Roman" w:cs="Times New Roman"/>
        </w:rPr>
        <w:t xml:space="preserve">Information on the </w:t>
      </w:r>
      <w:proofErr w:type="spellStart"/>
      <w:r w:rsidRPr="00125738">
        <w:rPr>
          <w:rFonts w:ascii="Times New Roman" w:hAnsi="Times New Roman" w:cs="Times New Roman"/>
        </w:rPr>
        <w:t>Project_Grant</w:t>
      </w:r>
      <w:proofErr w:type="spellEnd"/>
      <w:r w:rsidRPr="00125738">
        <w:rPr>
          <w:rFonts w:ascii="Times New Roman" w:hAnsi="Times New Roman" w:cs="Times New Roman"/>
        </w:rPr>
        <w:t xml:space="preserve"> dimension can be found within the Accounts Receivable module</w:t>
      </w:r>
      <w:r w:rsidR="0046491C">
        <w:rPr>
          <w:rFonts w:ascii="Times New Roman" w:hAnsi="Times New Roman" w:cs="Times New Roman"/>
        </w:rPr>
        <w:t xml:space="preserve"> under the Setup tab</w:t>
      </w:r>
      <w:r w:rsidRPr="00125738">
        <w:rPr>
          <w:rFonts w:ascii="Times New Roman" w:hAnsi="Times New Roman" w:cs="Times New Roman"/>
        </w:rPr>
        <w:t>.</w:t>
      </w:r>
    </w:p>
    <w:p w14:paraId="1CFA1E45" w14:textId="55BE9B27" w:rsidR="00DB34CC" w:rsidRDefault="00DB34CC" w:rsidP="00DB34CC">
      <w:pPr>
        <w:pStyle w:val="ListParagraph"/>
        <w:numPr>
          <w:ilvl w:val="1"/>
          <w:numId w:val="9"/>
        </w:numPr>
        <w:spacing w:after="0"/>
        <w:rPr>
          <w:rFonts w:ascii="Times New Roman" w:hAnsi="Times New Roman" w:cs="Times New Roman"/>
        </w:rPr>
      </w:pPr>
      <w:r w:rsidRPr="00125738">
        <w:rPr>
          <w:rFonts w:ascii="Times New Roman" w:hAnsi="Times New Roman" w:cs="Times New Roman"/>
        </w:rPr>
        <w:t xml:space="preserve">There is a dimension relationship between </w:t>
      </w:r>
      <w:r w:rsidR="00AF3BF9" w:rsidRPr="00125738">
        <w:rPr>
          <w:rFonts w:ascii="Times New Roman" w:hAnsi="Times New Roman" w:cs="Times New Roman"/>
        </w:rPr>
        <w:t>Program</w:t>
      </w:r>
      <w:r w:rsidRPr="00125738">
        <w:rPr>
          <w:rFonts w:ascii="Times New Roman" w:hAnsi="Times New Roman" w:cs="Times New Roman"/>
        </w:rPr>
        <w:t xml:space="preserve"> and </w:t>
      </w:r>
      <w:proofErr w:type="spellStart"/>
      <w:r w:rsidRPr="00125738">
        <w:rPr>
          <w:rFonts w:ascii="Times New Roman" w:hAnsi="Times New Roman" w:cs="Times New Roman"/>
        </w:rPr>
        <w:t>Project_Grant</w:t>
      </w:r>
      <w:proofErr w:type="spellEnd"/>
      <w:r w:rsidRPr="00125738">
        <w:rPr>
          <w:rFonts w:ascii="Times New Roman" w:hAnsi="Times New Roman" w:cs="Times New Roman"/>
        </w:rPr>
        <w:t xml:space="preserve">. This means that a </w:t>
      </w:r>
      <w:proofErr w:type="spellStart"/>
      <w:r w:rsidRPr="00125738">
        <w:rPr>
          <w:rFonts w:ascii="Times New Roman" w:hAnsi="Times New Roman" w:cs="Times New Roman"/>
        </w:rPr>
        <w:t>project_grant</w:t>
      </w:r>
      <w:proofErr w:type="spellEnd"/>
      <w:r w:rsidRPr="00125738">
        <w:rPr>
          <w:rFonts w:ascii="Times New Roman" w:hAnsi="Times New Roman" w:cs="Times New Roman"/>
        </w:rPr>
        <w:t xml:space="preserve"> can only be used within a </w:t>
      </w:r>
      <w:proofErr w:type="gramStart"/>
      <w:r w:rsidRPr="00125738">
        <w:rPr>
          <w:rFonts w:ascii="Times New Roman" w:hAnsi="Times New Roman" w:cs="Times New Roman"/>
        </w:rPr>
        <w:t xml:space="preserve">particular </w:t>
      </w:r>
      <w:r w:rsidR="00AF3BF9" w:rsidRPr="00125738">
        <w:rPr>
          <w:rFonts w:ascii="Times New Roman" w:hAnsi="Times New Roman" w:cs="Times New Roman"/>
        </w:rPr>
        <w:t>program</w:t>
      </w:r>
      <w:proofErr w:type="gramEnd"/>
      <w:r w:rsidR="00AF3BF9" w:rsidRPr="00125738">
        <w:rPr>
          <w:rFonts w:ascii="Times New Roman" w:hAnsi="Times New Roman" w:cs="Times New Roman"/>
        </w:rPr>
        <w:t xml:space="preserve"> </w:t>
      </w:r>
      <w:r w:rsidRPr="00125738">
        <w:rPr>
          <w:rFonts w:ascii="Times New Roman" w:hAnsi="Times New Roman" w:cs="Times New Roman"/>
        </w:rPr>
        <w:t xml:space="preserve">if the relationship has been established between the two dimensions. </w:t>
      </w:r>
      <w:proofErr w:type="spellStart"/>
      <w:r w:rsidR="00AF3BF9" w:rsidRPr="00125738">
        <w:rPr>
          <w:rFonts w:ascii="Times New Roman" w:hAnsi="Times New Roman" w:cs="Times New Roman"/>
        </w:rPr>
        <w:t>P</w:t>
      </w:r>
      <w:r w:rsidRPr="00125738">
        <w:rPr>
          <w:rFonts w:ascii="Times New Roman" w:hAnsi="Times New Roman" w:cs="Times New Roman"/>
        </w:rPr>
        <w:t>rojects_grants</w:t>
      </w:r>
      <w:proofErr w:type="spellEnd"/>
      <w:r w:rsidRPr="00125738">
        <w:rPr>
          <w:rFonts w:ascii="Times New Roman" w:hAnsi="Times New Roman" w:cs="Times New Roman"/>
        </w:rPr>
        <w:t xml:space="preserve"> </w:t>
      </w:r>
      <w:r w:rsidR="00AF3BF9" w:rsidRPr="00125738">
        <w:rPr>
          <w:rFonts w:ascii="Times New Roman" w:hAnsi="Times New Roman" w:cs="Times New Roman"/>
        </w:rPr>
        <w:t xml:space="preserve">can </w:t>
      </w:r>
      <w:r w:rsidRPr="00125738">
        <w:rPr>
          <w:rFonts w:ascii="Times New Roman" w:hAnsi="Times New Roman" w:cs="Times New Roman"/>
        </w:rPr>
        <w:t xml:space="preserve">have a relationship with </w:t>
      </w:r>
      <w:r w:rsidR="00AF3BF9" w:rsidRPr="00125738">
        <w:rPr>
          <w:rFonts w:ascii="Times New Roman" w:hAnsi="Times New Roman" w:cs="Times New Roman"/>
        </w:rPr>
        <w:t>more than one program</w:t>
      </w:r>
      <w:r w:rsidRPr="00125738">
        <w:rPr>
          <w:rFonts w:ascii="Times New Roman" w:hAnsi="Times New Roman" w:cs="Times New Roman"/>
        </w:rPr>
        <w:t>.</w:t>
      </w:r>
    </w:p>
    <w:p w14:paraId="0C530894" w14:textId="77777777" w:rsidR="00807A64" w:rsidRPr="00125738" w:rsidRDefault="00807A64" w:rsidP="00807A64">
      <w:pPr>
        <w:pStyle w:val="ListParagraph"/>
        <w:spacing w:after="0"/>
        <w:ind w:left="1440"/>
        <w:rPr>
          <w:rFonts w:ascii="Times New Roman" w:hAnsi="Times New Roman" w:cs="Times New Roman"/>
        </w:rPr>
      </w:pPr>
    </w:p>
    <w:p w14:paraId="42680C31" w14:textId="77777777" w:rsidR="00DB34CC" w:rsidRPr="00125738" w:rsidRDefault="00DB34CC" w:rsidP="00E323CE">
      <w:pPr>
        <w:pStyle w:val="Level2"/>
        <w:shd w:val="clear" w:color="auto" w:fill="C2D69B" w:themeFill="accent3" w:themeFillTint="99"/>
      </w:pPr>
      <w:bookmarkStart w:id="42" w:name="_Toc30588246"/>
      <w:r w:rsidRPr="00125738">
        <w:t>Activity</w:t>
      </w:r>
      <w:bookmarkEnd w:id="42"/>
    </w:p>
    <w:p w14:paraId="2CA88673" w14:textId="716E9F95" w:rsidR="00DB34CC" w:rsidRPr="00125738" w:rsidRDefault="00DB34CC" w:rsidP="00DB34CC">
      <w:pPr>
        <w:pStyle w:val="ListParagraph"/>
        <w:numPr>
          <w:ilvl w:val="1"/>
          <w:numId w:val="9"/>
        </w:numPr>
        <w:rPr>
          <w:rFonts w:ascii="Times New Roman" w:hAnsi="Times New Roman" w:cs="Times New Roman"/>
        </w:rPr>
      </w:pPr>
      <w:r w:rsidRPr="00125738">
        <w:rPr>
          <w:rFonts w:ascii="Times New Roman" w:hAnsi="Times New Roman" w:cs="Times New Roman"/>
        </w:rPr>
        <w:t>Activity is a dimension that contains values for different sports and extracurricular activities. This dimension will most commonly be used by MTCA (within its ‘Athletics’ program), CYO (within its Athletics</w:t>
      </w:r>
      <w:r w:rsidR="003F37D2">
        <w:rPr>
          <w:rFonts w:ascii="Times New Roman" w:hAnsi="Times New Roman" w:cs="Times New Roman"/>
        </w:rPr>
        <w:t xml:space="preserve"> programs and </w:t>
      </w:r>
      <w:r w:rsidRPr="00125738">
        <w:rPr>
          <w:rFonts w:ascii="Times New Roman" w:hAnsi="Times New Roman" w:cs="Times New Roman"/>
        </w:rPr>
        <w:t xml:space="preserve">Enrichment Programs), </w:t>
      </w:r>
      <w:r w:rsidR="003F37D2">
        <w:rPr>
          <w:rFonts w:ascii="Times New Roman" w:hAnsi="Times New Roman" w:cs="Times New Roman"/>
        </w:rPr>
        <w:t xml:space="preserve">CYO Camp (within its Summer Camp and School Camp programs), </w:t>
      </w:r>
      <w:r w:rsidRPr="00125738">
        <w:rPr>
          <w:rFonts w:ascii="Times New Roman" w:hAnsi="Times New Roman" w:cs="Times New Roman"/>
        </w:rPr>
        <w:t>Young Adult Ministry (e.g. coding revenues and expenses that relate to the YA Ministry Volleyball league</w:t>
      </w:r>
      <w:r w:rsidR="003F37D2">
        <w:rPr>
          <w:rFonts w:ascii="Times New Roman" w:hAnsi="Times New Roman" w:cs="Times New Roman"/>
        </w:rPr>
        <w:t xml:space="preserve"> and others</w:t>
      </w:r>
      <w:r w:rsidRPr="00125738">
        <w:rPr>
          <w:rFonts w:ascii="Times New Roman" w:hAnsi="Times New Roman" w:cs="Times New Roman"/>
        </w:rPr>
        <w:t>), and Youth Ministry (similar to YA Ministry).</w:t>
      </w:r>
    </w:p>
    <w:p w14:paraId="5615143D" w14:textId="77777777" w:rsidR="00941C98" w:rsidRPr="00125738" w:rsidRDefault="00941C98" w:rsidP="00941C98">
      <w:pPr>
        <w:pStyle w:val="ListParagraph"/>
        <w:ind w:left="2160"/>
        <w:rPr>
          <w:rFonts w:ascii="Times New Roman" w:hAnsi="Times New Roman" w:cs="Times New Roman"/>
        </w:rPr>
      </w:pPr>
    </w:p>
    <w:p w14:paraId="2A248DC3" w14:textId="11BE2191" w:rsidR="00866A21" w:rsidRPr="00125738" w:rsidRDefault="00F667C8" w:rsidP="00F667C8">
      <w:pPr>
        <w:pStyle w:val="CategoryTitle"/>
        <w:rPr>
          <w:rFonts w:ascii="Times New Roman" w:hAnsi="Times New Roman" w:cs="Times New Roman"/>
        </w:rPr>
      </w:pPr>
      <w:bookmarkStart w:id="43" w:name="_Toc30588247"/>
      <w:r w:rsidRPr="00125738">
        <w:rPr>
          <w:rFonts w:ascii="Times New Roman" w:hAnsi="Times New Roman" w:cs="Times New Roman"/>
        </w:rPr>
        <w:t>Reporting and Dashboards</w:t>
      </w:r>
      <w:bookmarkEnd w:id="43"/>
    </w:p>
    <w:p w14:paraId="74FB8B22" w14:textId="77777777" w:rsidR="00693D01" w:rsidRDefault="00693D01" w:rsidP="00693D01">
      <w:pPr>
        <w:spacing w:after="0"/>
        <w:rPr>
          <w:rFonts w:ascii="Times New Roman" w:hAnsi="Times New Roman" w:cs="Times New Roman"/>
        </w:rPr>
      </w:pPr>
      <w:r>
        <w:rPr>
          <w:rFonts w:ascii="Times New Roman" w:hAnsi="Times New Roman" w:cs="Times New Roman"/>
        </w:rPr>
        <w:t>There are two ways to view financial reports in Intacct: (1) through the Dashboards module and (2) through the Reports module. The Dashboards module is the most user-friendly means of accessing financial reports.</w:t>
      </w:r>
    </w:p>
    <w:p w14:paraId="71158D36" w14:textId="77777777" w:rsidR="00693D01" w:rsidRPr="00001C96" w:rsidRDefault="00693D01" w:rsidP="00693D01">
      <w:pPr>
        <w:pStyle w:val="ListParagraph"/>
        <w:numPr>
          <w:ilvl w:val="0"/>
          <w:numId w:val="41"/>
        </w:numPr>
        <w:spacing w:after="0"/>
        <w:rPr>
          <w:rFonts w:ascii="Times New Roman" w:hAnsi="Times New Roman" w:cs="Times New Roman"/>
        </w:rPr>
      </w:pPr>
      <w:r w:rsidRPr="00001C96">
        <w:rPr>
          <w:rFonts w:ascii="Times New Roman" w:hAnsi="Times New Roman" w:cs="Times New Roman"/>
        </w:rPr>
        <w:t>Dashboards Overview</w:t>
      </w:r>
    </w:p>
    <w:p w14:paraId="62D7462E" w14:textId="77777777" w:rsidR="00693D01" w:rsidRPr="00001C96" w:rsidRDefault="00693D01" w:rsidP="00693D01">
      <w:pPr>
        <w:pStyle w:val="ListParagraph"/>
        <w:numPr>
          <w:ilvl w:val="0"/>
          <w:numId w:val="41"/>
        </w:numPr>
        <w:spacing w:after="0"/>
        <w:rPr>
          <w:rFonts w:ascii="Times New Roman" w:hAnsi="Times New Roman" w:cs="Times New Roman"/>
        </w:rPr>
      </w:pPr>
      <w:r w:rsidRPr="00001C96">
        <w:rPr>
          <w:rFonts w:ascii="Times New Roman" w:hAnsi="Times New Roman" w:cs="Times New Roman"/>
        </w:rPr>
        <w:t>Financial Report Terminology</w:t>
      </w:r>
    </w:p>
    <w:p w14:paraId="77AC2C66" w14:textId="77777777" w:rsidR="00693D01" w:rsidRPr="00001C96" w:rsidRDefault="00693D01" w:rsidP="00693D01">
      <w:pPr>
        <w:pStyle w:val="ListParagraph"/>
        <w:numPr>
          <w:ilvl w:val="0"/>
          <w:numId w:val="41"/>
        </w:numPr>
        <w:spacing w:after="0"/>
        <w:rPr>
          <w:rFonts w:ascii="Times New Roman" w:hAnsi="Times New Roman" w:cs="Times New Roman"/>
        </w:rPr>
      </w:pPr>
      <w:r w:rsidRPr="00001C96">
        <w:rPr>
          <w:rFonts w:ascii="Times New Roman" w:hAnsi="Times New Roman" w:cs="Times New Roman"/>
        </w:rPr>
        <w:t>Accessing the Dashboards Module</w:t>
      </w:r>
    </w:p>
    <w:p w14:paraId="23302F28" w14:textId="77777777" w:rsidR="00693D01" w:rsidRPr="00001C96" w:rsidRDefault="00693D01" w:rsidP="00693D01">
      <w:pPr>
        <w:pStyle w:val="ListParagraph"/>
        <w:numPr>
          <w:ilvl w:val="0"/>
          <w:numId w:val="41"/>
        </w:numPr>
        <w:spacing w:after="0"/>
        <w:rPr>
          <w:rFonts w:ascii="Times New Roman" w:hAnsi="Times New Roman" w:cs="Times New Roman"/>
        </w:rPr>
      </w:pPr>
      <w:r w:rsidRPr="00001C96">
        <w:rPr>
          <w:rFonts w:ascii="Times New Roman" w:hAnsi="Times New Roman" w:cs="Times New Roman"/>
        </w:rPr>
        <w:t>Dashboard Filters</w:t>
      </w:r>
    </w:p>
    <w:p w14:paraId="0A8DCCCE" w14:textId="77777777" w:rsidR="00693D01" w:rsidRPr="00001C96" w:rsidRDefault="00693D01" w:rsidP="00693D01">
      <w:pPr>
        <w:pStyle w:val="ListParagraph"/>
        <w:numPr>
          <w:ilvl w:val="0"/>
          <w:numId w:val="41"/>
        </w:numPr>
        <w:spacing w:after="0"/>
        <w:rPr>
          <w:rFonts w:ascii="Times New Roman" w:hAnsi="Times New Roman" w:cs="Times New Roman"/>
        </w:rPr>
      </w:pPr>
      <w:r w:rsidRPr="00001C96">
        <w:rPr>
          <w:rFonts w:ascii="Times New Roman" w:hAnsi="Times New Roman" w:cs="Times New Roman"/>
        </w:rPr>
        <w:t>Drilling Down on Reports</w:t>
      </w:r>
    </w:p>
    <w:p w14:paraId="7CF6A1F2" w14:textId="77777777" w:rsidR="00693D01" w:rsidRPr="00001C96" w:rsidRDefault="00693D01" w:rsidP="00693D01">
      <w:pPr>
        <w:pStyle w:val="ListParagraph"/>
        <w:numPr>
          <w:ilvl w:val="0"/>
          <w:numId w:val="41"/>
        </w:numPr>
        <w:spacing w:after="0"/>
        <w:rPr>
          <w:rFonts w:ascii="Times New Roman" w:hAnsi="Times New Roman" w:cs="Times New Roman"/>
        </w:rPr>
      </w:pPr>
      <w:r w:rsidRPr="00001C96">
        <w:rPr>
          <w:rFonts w:ascii="Times New Roman" w:hAnsi="Times New Roman" w:cs="Times New Roman"/>
        </w:rPr>
        <w:t>Exporting Reports to Excel</w:t>
      </w:r>
    </w:p>
    <w:p w14:paraId="1CAFBA13" w14:textId="77777777" w:rsidR="00693D01" w:rsidRDefault="00693D01" w:rsidP="00693D01">
      <w:pPr>
        <w:spacing w:after="0"/>
        <w:rPr>
          <w:rFonts w:ascii="Times New Roman" w:hAnsi="Times New Roman" w:cs="Times New Roman"/>
        </w:rPr>
      </w:pPr>
    </w:p>
    <w:p w14:paraId="1C8239CE" w14:textId="77777777" w:rsidR="00693D01" w:rsidRDefault="00693D01" w:rsidP="00693D01">
      <w:pPr>
        <w:pStyle w:val="Level2"/>
      </w:pPr>
      <w:bookmarkStart w:id="44" w:name="_Toc30588248"/>
      <w:r>
        <w:t>Dashboards Overview</w:t>
      </w:r>
      <w:bookmarkEnd w:id="44"/>
    </w:p>
    <w:p w14:paraId="4AF05194" w14:textId="77777777" w:rsidR="00693D01" w:rsidRDefault="00693D01" w:rsidP="00693D01">
      <w:pPr>
        <w:pStyle w:val="ListParagraph"/>
        <w:numPr>
          <w:ilvl w:val="0"/>
          <w:numId w:val="40"/>
        </w:numPr>
        <w:spacing w:after="0"/>
        <w:rPr>
          <w:rFonts w:ascii="Times New Roman" w:hAnsi="Times New Roman" w:cs="Times New Roman"/>
        </w:rPr>
      </w:pPr>
      <w:r>
        <w:rPr>
          <w:rFonts w:ascii="Times New Roman" w:hAnsi="Times New Roman" w:cs="Times New Roman"/>
        </w:rPr>
        <w:t>Access Dashboards using the drop-down list in the top-left corner of your screen:</w:t>
      </w:r>
    </w:p>
    <w:p w14:paraId="00766805" w14:textId="77777777" w:rsidR="00693D01" w:rsidRDefault="00693D01" w:rsidP="00693D01">
      <w:pPr>
        <w:pStyle w:val="ListParagraph"/>
        <w:spacing w:after="0"/>
        <w:rPr>
          <w:rFonts w:ascii="Times New Roman" w:hAnsi="Times New Roman" w:cs="Times New Roman"/>
        </w:rPr>
      </w:pPr>
      <w:r>
        <w:rPr>
          <w:noProof/>
        </w:rPr>
        <w:lastRenderedPageBreak/>
        <w:drawing>
          <wp:inline distT="0" distB="0" distL="0" distR="0" wp14:anchorId="62DF813D" wp14:editId="336DFC7E">
            <wp:extent cx="5845047" cy="1569856"/>
            <wp:effectExtent l="0" t="0" r="381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845047" cy="1569856"/>
                    </a:xfrm>
                    <a:prstGeom prst="rect">
                      <a:avLst/>
                    </a:prstGeom>
                  </pic:spPr>
                </pic:pic>
              </a:graphicData>
            </a:graphic>
          </wp:inline>
        </w:drawing>
      </w:r>
    </w:p>
    <w:p w14:paraId="598145B5" w14:textId="77777777" w:rsidR="00693D01" w:rsidRDefault="00693D01" w:rsidP="00693D01">
      <w:pPr>
        <w:pStyle w:val="ListParagraph"/>
        <w:numPr>
          <w:ilvl w:val="0"/>
          <w:numId w:val="40"/>
        </w:numPr>
        <w:spacing w:after="0"/>
        <w:rPr>
          <w:rFonts w:ascii="Times New Roman" w:hAnsi="Times New Roman" w:cs="Times New Roman"/>
        </w:rPr>
      </w:pPr>
      <w:r>
        <w:rPr>
          <w:rFonts w:ascii="Times New Roman" w:hAnsi="Times New Roman" w:cs="Times New Roman"/>
        </w:rPr>
        <w:t>Use filters so that the reports within the dashboard contain the information you are looking for.</w:t>
      </w:r>
    </w:p>
    <w:p w14:paraId="4F5C0BF1" w14:textId="77777777" w:rsidR="00693D01" w:rsidRDefault="00693D01" w:rsidP="00693D01">
      <w:pPr>
        <w:spacing w:after="0"/>
        <w:ind w:left="360"/>
        <w:rPr>
          <w:rFonts w:ascii="Times New Roman" w:hAnsi="Times New Roman" w:cs="Times New Roman"/>
        </w:rPr>
      </w:pPr>
      <w:r>
        <w:rPr>
          <w:noProof/>
        </w:rPr>
        <w:drawing>
          <wp:inline distT="0" distB="0" distL="0" distR="0" wp14:anchorId="1D7C46DE" wp14:editId="43B76500">
            <wp:extent cx="5875020" cy="621665"/>
            <wp:effectExtent l="0" t="0" r="0" b="698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154"/>
                    <a:stretch/>
                  </pic:blipFill>
                  <pic:spPr bwMode="auto">
                    <a:xfrm>
                      <a:off x="0" y="0"/>
                      <a:ext cx="5875020" cy="621665"/>
                    </a:xfrm>
                    <a:prstGeom prst="rect">
                      <a:avLst/>
                    </a:prstGeom>
                    <a:ln>
                      <a:noFill/>
                    </a:ln>
                    <a:extLst>
                      <a:ext uri="{53640926-AAD7-44D8-BBD7-CCE9431645EC}">
                        <a14:shadowObscured xmlns:a14="http://schemas.microsoft.com/office/drawing/2010/main"/>
                      </a:ext>
                    </a:extLst>
                  </pic:spPr>
                </pic:pic>
              </a:graphicData>
            </a:graphic>
          </wp:inline>
        </w:drawing>
      </w:r>
    </w:p>
    <w:p w14:paraId="19430408" w14:textId="77777777" w:rsidR="00693D01" w:rsidRDefault="00693D01" w:rsidP="00693D01">
      <w:pPr>
        <w:pStyle w:val="ListParagraph"/>
        <w:numPr>
          <w:ilvl w:val="0"/>
          <w:numId w:val="40"/>
        </w:numPr>
        <w:spacing w:after="0"/>
        <w:rPr>
          <w:rFonts w:ascii="Times New Roman" w:hAnsi="Times New Roman" w:cs="Times New Roman"/>
        </w:rPr>
      </w:pPr>
      <w:r>
        <w:rPr>
          <w:rFonts w:ascii="Times New Roman" w:hAnsi="Times New Roman" w:cs="Times New Roman"/>
        </w:rPr>
        <w:t>This table summarizes some common analyses that you might wish to perform:</w:t>
      </w:r>
    </w:p>
    <w:tbl>
      <w:tblPr>
        <w:tblStyle w:val="TableGrid"/>
        <w:tblW w:w="0" w:type="auto"/>
        <w:tblInd w:w="720" w:type="dxa"/>
        <w:tblLook w:val="04A0" w:firstRow="1" w:lastRow="0" w:firstColumn="1" w:lastColumn="0" w:noHBand="0" w:noVBand="1"/>
      </w:tblPr>
      <w:tblGrid>
        <w:gridCol w:w="4306"/>
        <w:gridCol w:w="4324"/>
      </w:tblGrid>
      <w:tr w:rsidR="00693D01" w14:paraId="41A73075" w14:textId="77777777" w:rsidTr="008B7627">
        <w:tc>
          <w:tcPr>
            <w:tcW w:w="4306" w:type="dxa"/>
            <w:shd w:val="clear" w:color="auto" w:fill="F2DBDB" w:themeFill="accent2" w:themeFillTint="33"/>
          </w:tcPr>
          <w:p w14:paraId="3AFE5477" w14:textId="77777777" w:rsidR="00693D01" w:rsidRPr="000B5DE6" w:rsidRDefault="00693D01" w:rsidP="008B7627">
            <w:pPr>
              <w:pStyle w:val="ListParagraph"/>
              <w:ind w:left="0"/>
              <w:rPr>
                <w:rFonts w:ascii="Times New Roman" w:hAnsi="Times New Roman" w:cs="Times New Roman"/>
                <w:b/>
              </w:rPr>
            </w:pPr>
            <w:r w:rsidRPr="000B5DE6">
              <w:rPr>
                <w:rFonts w:ascii="Times New Roman" w:hAnsi="Times New Roman" w:cs="Times New Roman"/>
                <w:b/>
              </w:rPr>
              <w:t>I want to…</w:t>
            </w:r>
          </w:p>
        </w:tc>
        <w:tc>
          <w:tcPr>
            <w:tcW w:w="4324" w:type="dxa"/>
            <w:shd w:val="clear" w:color="auto" w:fill="F2DBDB" w:themeFill="accent2" w:themeFillTint="33"/>
          </w:tcPr>
          <w:p w14:paraId="49FB1D7D" w14:textId="77777777" w:rsidR="00693D01" w:rsidRPr="000B5DE6" w:rsidRDefault="00693D01" w:rsidP="008B7627">
            <w:pPr>
              <w:pStyle w:val="ListParagraph"/>
              <w:ind w:left="0"/>
              <w:rPr>
                <w:rFonts w:ascii="Times New Roman" w:hAnsi="Times New Roman" w:cs="Times New Roman"/>
                <w:b/>
              </w:rPr>
            </w:pPr>
            <w:r w:rsidRPr="000B5DE6">
              <w:rPr>
                <w:rFonts w:ascii="Times New Roman" w:hAnsi="Times New Roman" w:cs="Times New Roman"/>
                <w:b/>
              </w:rPr>
              <w:t>Dashboard</w:t>
            </w:r>
            <w:r>
              <w:rPr>
                <w:rFonts w:ascii="Times New Roman" w:hAnsi="Times New Roman" w:cs="Times New Roman"/>
                <w:b/>
              </w:rPr>
              <w:t xml:space="preserve"> / Instructions</w:t>
            </w:r>
          </w:p>
        </w:tc>
      </w:tr>
      <w:tr w:rsidR="00693D01" w14:paraId="3E42F41F" w14:textId="77777777" w:rsidTr="008B7627">
        <w:tc>
          <w:tcPr>
            <w:tcW w:w="4306" w:type="dxa"/>
          </w:tcPr>
          <w:p w14:paraId="45FACF7F" w14:textId="77777777" w:rsidR="00693D01" w:rsidRDefault="00693D01" w:rsidP="008B7627">
            <w:pPr>
              <w:pStyle w:val="ListParagraph"/>
              <w:ind w:left="0"/>
              <w:rPr>
                <w:rFonts w:ascii="Times New Roman" w:hAnsi="Times New Roman" w:cs="Times New Roman"/>
              </w:rPr>
            </w:pPr>
            <w:r>
              <w:rPr>
                <w:rFonts w:ascii="Times New Roman" w:hAnsi="Times New Roman" w:cs="Times New Roman"/>
              </w:rPr>
              <w:t xml:space="preserve">Review my actual results against budget for a specified </w:t>
            </w:r>
            <w:proofErr w:type="gramStart"/>
            <w:r>
              <w:rPr>
                <w:rFonts w:ascii="Times New Roman" w:hAnsi="Times New Roman" w:cs="Times New Roman"/>
              </w:rPr>
              <w:t>period of time</w:t>
            </w:r>
            <w:proofErr w:type="gramEnd"/>
          </w:p>
        </w:tc>
        <w:tc>
          <w:tcPr>
            <w:tcW w:w="4324" w:type="dxa"/>
          </w:tcPr>
          <w:p w14:paraId="41F7108E" w14:textId="77777777" w:rsidR="00693D01" w:rsidRDefault="00693D01" w:rsidP="008B7627">
            <w:pPr>
              <w:pStyle w:val="ListParagraph"/>
              <w:ind w:left="0"/>
              <w:rPr>
                <w:rFonts w:ascii="Times New Roman" w:hAnsi="Times New Roman" w:cs="Times New Roman"/>
              </w:rPr>
            </w:pPr>
            <w:r>
              <w:rPr>
                <w:rFonts w:ascii="Times New Roman" w:hAnsi="Times New Roman" w:cs="Times New Roman"/>
              </w:rPr>
              <w:t>Actual vs. Budget Analysis &gt; Expand by Program, Location, or Location-MTCA, using a filter for the proper date, location, and program</w:t>
            </w:r>
          </w:p>
        </w:tc>
      </w:tr>
      <w:tr w:rsidR="00693D01" w14:paraId="69AB6207" w14:textId="77777777" w:rsidTr="008B7627">
        <w:tc>
          <w:tcPr>
            <w:tcW w:w="4306" w:type="dxa"/>
          </w:tcPr>
          <w:p w14:paraId="299C2F9E" w14:textId="77777777" w:rsidR="00693D01" w:rsidRDefault="00693D01" w:rsidP="008B7627">
            <w:pPr>
              <w:pStyle w:val="ListParagraph"/>
              <w:ind w:left="0"/>
              <w:rPr>
                <w:rFonts w:ascii="Times New Roman" w:hAnsi="Times New Roman" w:cs="Times New Roman"/>
              </w:rPr>
            </w:pPr>
            <w:r>
              <w:rPr>
                <w:rFonts w:ascii="Times New Roman" w:hAnsi="Times New Roman" w:cs="Times New Roman"/>
              </w:rPr>
              <w:t>Investigate why I have a variance against budget in a specific GL account</w:t>
            </w:r>
          </w:p>
        </w:tc>
        <w:tc>
          <w:tcPr>
            <w:tcW w:w="4324" w:type="dxa"/>
          </w:tcPr>
          <w:p w14:paraId="67DB7885" w14:textId="77777777" w:rsidR="00693D01" w:rsidRDefault="00693D01" w:rsidP="008B7627">
            <w:pPr>
              <w:pStyle w:val="ListParagraph"/>
              <w:ind w:left="0"/>
              <w:rPr>
                <w:rFonts w:ascii="Times New Roman" w:hAnsi="Times New Roman" w:cs="Times New Roman"/>
              </w:rPr>
            </w:pPr>
            <w:r>
              <w:rPr>
                <w:rFonts w:ascii="Times New Roman" w:hAnsi="Times New Roman" w:cs="Times New Roman"/>
              </w:rPr>
              <w:t>Actual vs. Budget Analysis &gt; Expand by Program, Location, or Location-MTCA, using a filter for the proper date, location, and program. Drill down into the specific financial statement line or account # to see a listing of the transactions posted that make up the total balance.</w:t>
            </w:r>
          </w:p>
        </w:tc>
      </w:tr>
      <w:tr w:rsidR="00693D01" w14:paraId="3D11319A" w14:textId="77777777" w:rsidTr="008B7627">
        <w:tc>
          <w:tcPr>
            <w:tcW w:w="4306" w:type="dxa"/>
          </w:tcPr>
          <w:p w14:paraId="6EDC8CF8" w14:textId="77777777" w:rsidR="00693D01" w:rsidRDefault="00693D01" w:rsidP="008B7627">
            <w:pPr>
              <w:pStyle w:val="ListParagraph"/>
              <w:ind w:left="0"/>
              <w:rPr>
                <w:rFonts w:ascii="Times New Roman" w:hAnsi="Times New Roman" w:cs="Times New Roman"/>
              </w:rPr>
            </w:pPr>
            <w:r>
              <w:rPr>
                <w:rFonts w:ascii="Times New Roman" w:hAnsi="Times New Roman" w:cs="Times New Roman"/>
              </w:rPr>
              <w:t>See my approved budget for this fiscal year</w:t>
            </w:r>
          </w:p>
        </w:tc>
        <w:tc>
          <w:tcPr>
            <w:tcW w:w="4324" w:type="dxa"/>
          </w:tcPr>
          <w:p w14:paraId="1E18EB8D" w14:textId="77777777" w:rsidR="00693D01" w:rsidRDefault="00693D01" w:rsidP="008B7627">
            <w:pPr>
              <w:pStyle w:val="ListParagraph"/>
              <w:ind w:left="0"/>
              <w:rPr>
                <w:rFonts w:ascii="Times New Roman" w:hAnsi="Times New Roman" w:cs="Times New Roman"/>
              </w:rPr>
            </w:pPr>
            <w:r>
              <w:rPr>
                <w:rFonts w:ascii="Times New Roman" w:hAnsi="Times New Roman" w:cs="Times New Roman"/>
              </w:rPr>
              <w:t>Budgets &gt; Approved Budgets (be sure to use a 6/30/20XX date filter so you see the proper fiscal year budget)</w:t>
            </w:r>
          </w:p>
        </w:tc>
      </w:tr>
      <w:tr w:rsidR="00693D01" w14:paraId="1C17506C" w14:textId="77777777" w:rsidTr="008B7627">
        <w:tc>
          <w:tcPr>
            <w:tcW w:w="4306" w:type="dxa"/>
          </w:tcPr>
          <w:p w14:paraId="57A8AF52" w14:textId="77777777" w:rsidR="00693D01" w:rsidRDefault="00693D01" w:rsidP="008B7627">
            <w:pPr>
              <w:pStyle w:val="ListParagraph"/>
              <w:ind w:left="0"/>
              <w:rPr>
                <w:rFonts w:ascii="Times New Roman" w:hAnsi="Times New Roman" w:cs="Times New Roman"/>
              </w:rPr>
            </w:pPr>
            <w:r>
              <w:rPr>
                <w:rFonts w:ascii="Times New Roman" w:hAnsi="Times New Roman" w:cs="Times New Roman"/>
              </w:rPr>
              <w:t>Use dashboards and reports to help me prepare my budget for the upcoming year</w:t>
            </w:r>
          </w:p>
        </w:tc>
        <w:tc>
          <w:tcPr>
            <w:tcW w:w="4324" w:type="dxa"/>
          </w:tcPr>
          <w:p w14:paraId="7D5AB67A" w14:textId="77777777" w:rsidR="00693D01" w:rsidRDefault="00693D01" w:rsidP="008B7627">
            <w:pPr>
              <w:pStyle w:val="ListParagraph"/>
              <w:ind w:left="0"/>
              <w:rPr>
                <w:rFonts w:ascii="Times New Roman" w:hAnsi="Times New Roman" w:cs="Times New Roman"/>
              </w:rPr>
            </w:pPr>
            <w:r>
              <w:rPr>
                <w:rFonts w:ascii="Times New Roman" w:hAnsi="Times New Roman" w:cs="Times New Roman"/>
              </w:rPr>
              <w:t>Budgets &gt; Budget Preparer</w:t>
            </w:r>
          </w:p>
        </w:tc>
      </w:tr>
    </w:tbl>
    <w:p w14:paraId="4574FA81" w14:textId="77777777" w:rsidR="00693D01" w:rsidRPr="000B5DE6" w:rsidRDefault="00693D01" w:rsidP="00693D01">
      <w:pPr>
        <w:pStyle w:val="ListParagraph"/>
        <w:spacing w:after="0"/>
        <w:rPr>
          <w:rFonts w:ascii="Times New Roman" w:hAnsi="Times New Roman" w:cs="Times New Roman"/>
        </w:rPr>
      </w:pPr>
    </w:p>
    <w:p w14:paraId="33BAF457" w14:textId="77777777" w:rsidR="00693D01" w:rsidRDefault="00693D01" w:rsidP="00693D01">
      <w:pPr>
        <w:spacing w:after="0"/>
        <w:rPr>
          <w:rFonts w:ascii="Times New Roman" w:hAnsi="Times New Roman" w:cs="Times New Roman"/>
        </w:rPr>
      </w:pPr>
    </w:p>
    <w:p w14:paraId="263C8067" w14:textId="77777777" w:rsidR="00693D01" w:rsidRDefault="00693D01" w:rsidP="00693D01">
      <w:pPr>
        <w:spacing w:after="0"/>
        <w:rPr>
          <w:rFonts w:ascii="Times New Roman" w:hAnsi="Times New Roman" w:cs="Times New Roman"/>
        </w:rPr>
      </w:pPr>
    </w:p>
    <w:p w14:paraId="7A16BE3D" w14:textId="77777777" w:rsidR="00693D01" w:rsidRPr="00A9085F" w:rsidRDefault="00693D01" w:rsidP="00693D01">
      <w:pPr>
        <w:pStyle w:val="Level2"/>
      </w:pPr>
      <w:bookmarkStart w:id="45" w:name="_Toc30588249"/>
      <w:r>
        <w:t xml:space="preserve">Financial Report </w:t>
      </w:r>
      <w:r w:rsidRPr="00A9085F">
        <w:t>Terminology</w:t>
      </w:r>
      <w:bookmarkEnd w:id="45"/>
    </w:p>
    <w:p w14:paraId="558D2DA9" w14:textId="77777777" w:rsidR="00693D01" w:rsidRPr="00A9085F" w:rsidRDefault="00693D01" w:rsidP="00693D01">
      <w:pPr>
        <w:pStyle w:val="ListParagraph"/>
        <w:numPr>
          <w:ilvl w:val="0"/>
          <w:numId w:val="39"/>
        </w:numPr>
        <w:spacing w:after="0"/>
        <w:rPr>
          <w:rFonts w:ascii="Times New Roman" w:hAnsi="Times New Roman" w:cs="Times New Roman"/>
        </w:rPr>
      </w:pPr>
      <w:r w:rsidRPr="00A9085F">
        <w:rPr>
          <w:rFonts w:ascii="Times New Roman" w:hAnsi="Times New Roman" w:cs="Times New Roman"/>
          <w:b/>
          <w:u w:val="single"/>
        </w:rPr>
        <w:t>FYTD</w:t>
      </w:r>
      <w:r w:rsidRPr="00A9085F">
        <w:rPr>
          <w:rFonts w:ascii="Times New Roman" w:hAnsi="Times New Roman" w:cs="Times New Roman"/>
        </w:rPr>
        <w:t xml:space="preserve"> = Fiscal year to date. Our fiscal year runs from 7/1 through 6/30, so a FYTD report will give you results from 7/1 through the ‘as of date’ in your dashboard filter.</w:t>
      </w:r>
    </w:p>
    <w:p w14:paraId="241D7DD8" w14:textId="77777777" w:rsidR="00693D01" w:rsidRDefault="00693D01" w:rsidP="00693D01">
      <w:pPr>
        <w:pStyle w:val="ListParagraph"/>
        <w:numPr>
          <w:ilvl w:val="0"/>
          <w:numId w:val="39"/>
        </w:numPr>
        <w:spacing w:after="0"/>
        <w:rPr>
          <w:rFonts w:ascii="Times New Roman" w:hAnsi="Times New Roman" w:cs="Times New Roman"/>
        </w:rPr>
      </w:pPr>
      <w:r w:rsidRPr="00A9085F">
        <w:rPr>
          <w:rFonts w:ascii="Times New Roman" w:hAnsi="Times New Roman" w:cs="Times New Roman"/>
          <w:b/>
          <w:u w:val="single"/>
        </w:rPr>
        <w:t>QTD</w:t>
      </w:r>
      <w:r w:rsidRPr="00A9085F">
        <w:rPr>
          <w:rFonts w:ascii="Times New Roman" w:hAnsi="Times New Roman" w:cs="Times New Roman"/>
        </w:rPr>
        <w:t xml:space="preserve"> = Quarter to date. Our quarters run from 7/1 to 9/30, 10/1 to 12/31, 1/1 to 3/31, and 4/1 to 6/30. A QTD report will give you results from the beginning of a quarter through the ‘as of date’ in your dashboard filter. For example, a 2/28/20 date in your filter will yield results from 1/1/20 through 2/28/20. Or, a 9/15/19 date in your filter will yield results from 7/1/19 through 9/15/19.</w:t>
      </w:r>
    </w:p>
    <w:p w14:paraId="1A718BF5" w14:textId="77777777" w:rsidR="00693D01" w:rsidRDefault="00693D01" w:rsidP="00693D01">
      <w:pPr>
        <w:pStyle w:val="ListParagraph"/>
        <w:numPr>
          <w:ilvl w:val="0"/>
          <w:numId w:val="39"/>
        </w:numPr>
        <w:spacing w:after="0"/>
        <w:rPr>
          <w:rFonts w:ascii="Times New Roman" w:hAnsi="Times New Roman" w:cs="Times New Roman"/>
        </w:rPr>
      </w:pPr>
      <w:r>
        <w:rPr>
          <w:rFonts w:ascii="Times New Roman" w:hAnsi="Times New Roman" w:cs="Times New Roman"/>
          <w:b/>
          <w:u w:val="single"/>
        </w:rPr>
        <w:t>FS</w:t>
      </w:r>
      <w:r>
        <w:rPr>
          <w:rFonts w:ascii="Times New Roman" w:hAnsi="Times New Roman" w:cs="Times New Roman"/>
        </w:rPr>
        <w:t xml:space="preserve"> = Financial Statement</w:t>
      </w:r>
    </w:p>
    <w:p w14:paraId="1112EA3B" w14:textId="77777777" w:rsidR="00693D01" w:rsidRDefault="00693D01" w:rsidP="00693D01">
      <w:pPr>
        <w:pStyle w:val="ListParagraph"/>
        <w:numPr>
          <w:ilvl w:val="0"/>
          <w:numId w:val="39"/>
        </w:numPr>
        <w:spacing w:after="0"/>
        <w:rPr>
          <w:rFonts w:ascii="Times New Roman" w:hAnsi="Times New Roman" w:cs="Times New Roman"/>
        </w:rPr>
      </w:pPr>
      <w:r>
        <w:rPr>
          <w:rFonts w:ascii="Times New Roman" w:hAnsi="Times New Roman" w:cs="Times New Roman"/>
          <w:b/>
          <w:u w:val="single"/>
        </w:rPr>
        <w:t>GL</w:t>
      </w:r>
      <w:r w:rsidRPr="000B5DE6">
        <w:rPr>
          <w:rFonts w:ascii="Times New Roman" w:hAnsi="Times New Roman" w:cs="Times New Roman"/>
        </w:rPr>
        <w:t xml:space="preserve"> = General Ledger</w:t>
      </w:r>
    </w:p>
    <w:p w14:paraId="1DB0A411" w14:textId="77777777" w:rsidR="00693D01" w:rsidRDefault="00693D01" w:rsidP="00693D01">
      <w:pPr>
        <w:pStyle w:val="ListParagraph"/>
        <w:numPr>
          <w:ilvl w:val="0"/>
          <w:numId w:val="39"/>
        </w:numPr>
        <w:spacing w:after="0"/>
        <w:rPr>
          <w:rFonts w:ascii="Times New Roman" w:hAnsi="Times New Roman" w:cs="Times New Roman"/>
        </w:rPr>
      </w:pPr>
      <w:r>
        <w:rPr>
          <w:rFonts w:ascii="Times New Roman" w:hAnsi="Times New Roman" w:cs="Times New Roman"/>
          <w:b/>
          <w:u w:val="single"/>
        </w:rPr>
        <w:t>AP</w:t>
      </w:r>
      <w:r>
        <w:rPr>
          <w:rFonts w:ascii="Times New Roman" w:hAnsi="Times New Roman" w:cs="Times New Roman"/>
        </w:rPr>
        <w:t xml:space="preserve"> = Accounts Payable</w:t>
      </w:r>
    </w:p>
    <w:p w14:paraId="1C92D05B" w14:textId="77777777" w:rsidR="00693D01" w:rsidRPr="00A9085F" w:rsidRDefault="00693D01" w:rsidP="00693D01">
      <w:pPr>
        <w:pStyle w:val="ListParagraph"/>
        <w:numPr>
          <w:ilvl w:val="0"/>
          <w:numId w:val="39"/>
        </w:numPr>
        <w:spacing w:after="0"/>
        <w:rPr>
          <w:rFonts w:ascii="Times New Roman" w:hAnsi="Times New Roman" w:cs="Times New Roman"/>
        </w:rPr>
      </w:pPr>
      <w:r>
        <w:rPr>
          <w:rFonts w:ascii="Times New Roman" w:hAnsi="Times New Roman" w:cs="Times New Roman"/>
          <w:b/>
          <w:u w:val="single"/>
        </w:rPr>
        <w:t>AR</w:t>
      </w:r>
      <w:r w:rsidRPr="000B5DE6">
        <w:rPr>
          <w:rFonts w:ascii="Times New Roman" w:hAnsi="Times New Roman" w:cs="Times New Roman"/>
        </w:rPr>
        <w:t xml:space="preserve"> </w:t>
      </w:r>
      <w:r>
        <w:rPr>
          <w:rFonts w:ascii="Times New Roman" w:hAnsi="Times New Roman" w:cs="Times New Roman"/>
        </w:rPr>
        <w:t xml:space="preserve">= Accounts Receivable </w:t>
      </w:r>
    </w:p>
    <w:p w14:paraId="47500508" w14:textId="77777777" w:rsidR="00693D01" w:rsidRDefault="00693D01" w:rsidP="00693D01">
      <w:pPr>
        <w:spacing w:after="0"/>
        <w:rPr>
          <w:rFonts w:ascii="Times New Roman" w:hAnsi="Times New Roman" w:cs="Times New Roman"/>
        </w:rPr>
      </w:pPr>
    </w:p>
    <w:p w14:paraId="63DDD2CE" w14:textId="77777777" w:rsidR="00693D01" w:rsidRDefault="00693D01" w:rsidP="00693D01">
      <w:pPr>
        <w:spacing w:after="0"/>
        <w:rPr>
          <w:rFonts w:ascii="Times New Roman" w:hAnsi="Times New Roman" w:cs="Times New Roman"/>
        </w:rPr>
      </w:pPr>
    </w:p>
    <w:p w14:paraId="4FED0CF1" w14:textId="77777777" w:rsidR="00693D01" w:rsidRDefault="00693D01" w:rsidP="00693D01">
      <w:pPr>
        <w:pStyle w:val="Level2"/>
      </w:pPr>
      <w:bookmarkStart w:id="46" w:name="_Toc526936209"/>
      <w:bookmarkStart w:id="47" w:name="_Toc30588250"/>
      <w:r>
        <w:t>Accessing the Dashboards Module</w:t>
      </w:r>
      <w:bookmarkEnd w:id="46"/>
      <w:bookmarkEnd w:id="47"/>
    </w:p>
    <w:p w14:paraId="541646CD" w14:textId="77777777" w:rsidR="00693D01" w:rsidRPr="002C591E" w:rsidRDefault="00693D01" w:rsidP="00693D01">
      <w:pPr>
        <w:pStyle w:val="ListParagraph"/>
        <w:numPr>
          <w:ilvl w:val="0"/>
          <w:numId w:val="1"/>
        </w:numPr>
        <w:spacing w:after="0"/>
        <w:rPr>
          <w:rFonts w:ascii="Times New Roman" w:hAnsi="Times New Roman" w:cs="Times New Roman"/>
        </w:rPr>
      </w:pPr>
      <w:r>
        <w:rPr>
          <w:rFonts w:ascii="Times New Roman" w:hAnsi="Times New Roman" w:cs="Times New Roman"/>
        </w:rPr>
        <w:lastRenderedPageBreak/>
        <w:t xml:space="preserve">To access the Dashboards Module, </w:t>
      </w:r>
      <w:r w:rsidRPr="002C591E">
        <w:rPr>
          <w:rFonts w:ascii="Times New Roman" w:hAnsi="Times New Roman" w:cs="Times New Roman"/>
        </w:rPr>
        <w:t>Select ‘Applications’ from the top left corner of your screen</w:t>
      </w:r>
      <w:r>
        <w:rPr>
          <w:rFonts w:ascii="Times New Roman" w:hAnsi="Times New Roman" w:cs="Times New Roman"/>
        </w:rPr>
        <w:t>.</w:t>
      </w:r>
      <w:r w:rsidRPr="002C591E">
        <w:rPr>
          <w:rFonts w:ascii="Times New Roman" w:hAnsi="Times New Roman" w:cs="Times New Roman"/>
          <w:noProof/>
        </w:rPr>
        <w:drawing>
          <wp:inline distT="0" distB="0" distL="0" distR="0" wp14:anchorId="6DAA8D3C" wp14:editId="42F927A4">
            <wp:extent cx="3611864" cy="938476"/>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55662" cy="949856"/>
                    </a:xfrm>
                    <a:prstGeom prst="rect">
                      <a:avLst/>
                    </a:prstGeom>
                  </pic:spPr>
                </pic:pic>
              </a:graphicData>
            </a:graphic>
          </wp:inline>
        </w:drawing>
      </w:r>
    </w:p>
    <w:p w14:paraId="75A70AB9" w14:textId="77777777" w:rsidR="00693D01" w:rsidRDefault="00693D01" w:rsidP="00693D01">
      <w:pPr>
        <w:pStyle w:val="ListParagraph"/>
        <w:numPr>
          <w:ilvl w:val="0"/>
          <w:numId w:val="1"/>
        </w:numPr>
        <w:tabs>
          <w:tab w:val="left" w:pos="6300"/>
        </w:tabs>
        <w:spacing w:after="0"/>
        <w:rPr>
          <w:rFonts w:ascii="Times New Roman" w:hAnsi="Times New Roman" w:cs="Times New Roman"/>
        </w:rPr>
      </w:pPr>
      <w:r w:rsidRPr="002C591E">
        <w:rPr>
          <w:rFonts w:ascii="Times New Roman" w:hAnsi="Times New Roman" w:cs="Times New Roman"/>
        </w:rPr>
        <w:t>Select ‘</w:t>
      </w:r>
      <w:r>
        <w:rPr>
          <w:rFonts w:ascii="Times New Roman" w:hAnsi="Times New Roman" w:cs="Times New Roman"/>
        </w:rPr>
        <w:t>Dashboards’ from the drop-down menu that opens up, then select a dashboard group. Currently, we have two primary dashboard groups, each of which contains multiple dashboards depending on the type of information you are seeking.</w:t>
      </w:r>
    </w:p>
    <w:p w14:paraId="24535CC3" w14:textId="77777777" w:rsidR="00693D01" w:rsidRDefault="00693D01" w:rsidP="00693D01">
      <w:pPr>
        <w:pStyle w:val="ListParagraph"/>
        <w:tabs>
          <w:tab w:val="left" w:pos="6300"/>
        </w:tabs>
        <w:spacing w:after="0"/>
        <w:rPr>
          <w:rFonts w:ascii="Times New Roman" w:hAnsi="Times New Roman" w:cs="Times New Roman"/>
        </w:rPr>
      </w:pPr>
      <w:r>
        <w:rPr>
          <w:noProof/>
        </w:rPr>
        <w:drawing>
          <wp:inline distT="0" distB="0" distL="0" distR="0" wp14:anchorId="6B728755" wp14:editId="23BEB008">
            <wp:extent cx="5197290" cy="1455546"/>
            <wp:effectExtent l="0" t="0" r="381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197290" cy="1455546"/>
                    </a:xfrm>
                    <a:prstGeom prst="rect">
                      <a:avLst/>
                    </a:prstGeom>
                  </pic:spPr>
                </pic:pic>
              </a:graphicData>
            </a:graphic>
          </wp:inline>
        </w:drawing>
      </w:r>
    </w:p>
    <w:p w14:paraId="2D1A5A91" w14:textId="77777777" w:rsidR="00693D01" w:rsidRDefault="00693D01" w:rsidP="00693D01">
      <w:pPr>
        <w:pStyle w:val="ListParagraph"/>
        <w:numPr>
          <w:ilvl w:val="0"/>
          <w:numId w:val="1"/>
        </w:numPr>
        <w:tabs>
          <w:tab w:val="left" w:pos="6300"/>
        </w:tabs>
        <w:spacing w:after="0"/>
        <w:rPr>
          <w:rFonts w:ascii="Times New Roman" w:hAnsi="Times New Roman" w:cs="Times New Roman"/>
        </w:rPr>
      </w:pPr>
      <w:r>
        <w:rPr>
          <w:rFonts w:ascii="Times New Roman" w:hAnsi="Times New Roman" w:cs="Times New Roman"/>
        </w:rPr>
        <w:t>Each Dashboard Group has multiple dashboards within it. Clicking on the Dashboard Group will show you the individual dashboard options. Each individual dashboard contains multiple financial reports. Below is a screen shot showing an example of the Actual v. Budget Analysis dashboards that are presently available.</w:t>
      </w:r>
    </w:p>
    <w:p w14:paraId="67112937" w14:textId="77777777" w:rsidR="00693D01" w:rsidRDefault="00693D01" w:rsidP="00693D01">
      <w:pPr>
        <w:pStyle w:val="ListParagraph"/>
        <w:tabs>
          <w:tab w:val="left" w:pos="6300"/>
        </w:tabs>
        <w:spacing w:after="0"/>
        <w:rPr>
          <w:rFonts w:ascii="Times New Roman" w:hAnsi="Times New Roman" w:cs="Times New Roman"/>
        </w:rPr>
      </w:pPr>
      <w:r>
        <w:rPr>
          <w:noProof/>
        </w:rPr>
        <w:drawing>
          <wp:inline distT="0" distB="0" distL="0" distR="0" wp14:anchorId="6573E8F6" wp14:editId="2ABD1F34">
            <wp:extent cx="5943600" cy="1520190"/>
            <wp:effectExtent l="0" t="0" r="0" b="381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1520190"/>
                    </a:xfrm>
                    <a:prstGeom prst="rect">
                      <a:avLst/>
                    </a:prstGeom>
                  </pic:spPr>
                </pic:pic>
              </a:graphicData>
            </a:graphic>
          </wp:inline>
        </w:drawing>
      </w:r>
    </w:p>
    <w:p w14:paraId="18671A32" w14:textId="77777777" w:rsidR="00693D01" w:rsidRPr="000B5DE6" w:rsidRDefault="00693D01" w:rsidP="00693D01">
      <w:pPr>
        <w:tabs>
          <w:tab w:val="left" w:pos="6300"/>
        </w:tabs>
        <w:spacing w:after="0"/>
        <w:rPr>
          <w:rFonts w:ascii="Times New Roman" w:hAnsi="Times New Roman" w:cs="Times New Roman"/>
          <w:highlight w:val="yellow"/>
        </w:rPr>
      </w:pPr>
    </w:p>
    <w:p w14:paraId="4664A344" w14:textId="77777777" w:rsidR="00693D01" w:rsidRDefault="00693D01" w:rsidP="00693D01">
      <w:pPr>
        <w:pStyle w:val="Level2"/>
      </w:pPr>
      <w:bookmarkStart w:id="48" w:name="_Toc30588251"/>
      <w:r>
        <w:t>Dashboard Filters</w:t>
      </w:r>
      <w:bookmarkEnd w:id="48"/>
    </w:p>
    <w:p w14:paraId="1DD83CE6" w14:textId="77777777" w:rsidR="00693D01" w:rsidRPr="00024E3C" w:rsidRDefault="00693D01" w:rsidP="00693D01">
      <w:pPr>
        <w:pStyle w:val="ListParagraph"/>
        <w:numPr>
          <w:ilvl w:val="0"/>
          <w:numId w:val="1"/>
        </w:numPr>
        <w:tabs>
          <w:tab w:val="left" w:pos="6300"/>
        </w:tabs>
        <w:spacing w:after="0"/>
        <w:ind w:left="1080"/>
        <w:rPr>
          <w:rFonts w:ascii="Times New Roman" w:hAnsi="Times New Roman" w:cs="Times New Roman"/>
        </w:rPr>
      </w:pPr>
      <w:r>
        <w:rPr>
          <w:rFonts w:ascii="Times New Roman" w:hAnsi="Times New Roman" w:cs="Times New Roman"/>
        </w:rPr>
        <w:t xml:space="preserve">Dashboard filters determine the information that is used to populate the reports within each dashboard. Using dashboard filters properly is </w:t>
      </w:r>
      <w:r>
        <w:rPr>
          <w:rFonts w:ascii="Times New Roman" w:hAnsi="Times New Roman" w:cs="Times New Roman"/>
          <w:i/>
        </w:rPr>
        <w:t xml:space="preserve">CRITICAL </w:t>
      </w:r>
      <w:r>
        <w:rPr>
          <w:rFonts w:ascii="Times New Roman" w:hAnsi="Times New Roman" w:cs="Times New Roman"/>
        </w:rPr>
        <w:t xml:space="preserve">to having meaningful and accurate information in your reports. The filters are shown in the top right corner of your dashboard. </w:t>
      </w:r>
      <w:r w:rsidRPr="00024E3C">
        <w:rPr>
          <w:rFonts w:ascii="Times New Roman" w:hAnsi="Times New Roman" w:cs="Times New Roman"/>
          <w:b/>
          <w:u w:val="single"/>
        </w:rPr>
        <w:t xml:space="preserve">Be sure to click </w:t>
      </w:r>
      <w:r>
        <w:rPr>
          <w:rFonts w:ascii="Times New Roman" w:hAnsi="Times New Roman" w:cs="Times New Roman"/>
          <w:b/>
          <w:u w:val="single"/>
        </w:rPr>
        <w:t>‘</w:t>
      </w:r>
      <w:r w:rsidRPr="00024E3C">
        <w:rPr>
          <w:rFonts w:ascii="Times New Roman" w:hAnsi="Times New Roman" w:cs="Times New Roman"/>
          <w:b/>
          <w:u w:val="single"/>
        </w:rPr>
        <w:t>Apply</w:t>
      </w:r>
      <w:r>
        <w:rPr>
          <w:rFonts w:ascii="Times New Roman" w:hAnsi="Times New Roman" w:cs="Times New Roman"/>
          <w:b/>
          <w:u w:val="single"/>
        </w:rPr>
        <w:t>’</w:t>
      </w:r>
      <w:r w:rsidRPr="00024E3C">
        <w:rPr>
          <w:rFonts w:ascii="Times New Roman" w:hAnsi="Times New Roman" w:cs="Times New Roman"/>
          <w:b/>
          <w:u w:val="single"/>
        </w:rPr>
        <w:t xml:space="preserve"> after entering your filters. If you see the word ‘Apply’, then your filters haven’t yet been applied.</w:t>
      </w:r>
    </w:p>
    <w:p w14:paraId="0BA50B31" w14:textId="77777777" w:rsidR="00693D01" w:rsidRPr="004C230F" w:rsidRDefault="00693D01" w:rsidP="00693D01">
      <w:pPr>
        <w:pStyle w:val="ListParagraph"/>
        <w:tabs>
          <w:tab w:val="left" w:pos="6300"/>
        </w:tabs>
        <w:spacing w:after="0"/>
        <w:rPr>
          <w:rFonts w:ascii="Times New Roman" w:hAnsi="Times New Roman" w:cs="Times New Roman"/>
        </w:rPr>
      </w:pPr>
      <w:r>
        <w:rPr>
          <w:noProof/>
        </w:rPr>
        <w:drawing>
          <wp:inline distT="0" distB="0" distL="0" distR="0" wp14:anchorId="3462CEB4" wp14:editId="4DA0ADCD">
            <wp:extent cx="5943600" cy="621665"/>
            <wp:effectExtent l="0" t="0" r="0" b="698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621665"/>
                    </a:xfrm>
                    <a:prstGeom prst="rect">
                      <a:avLst/>
                    </a:prstGeom>
                  </pic:spPr>
                </pic:pic>
              </a:graphicData>
            </a:graphic>
          </wp:inline>
        </w:drawing>
      </w:r>
    </w:p>
    <w:p w14:paraId="55AAFCCA" w14:textId="77777777" w:rsidR="00693D01" w:rsidRDefault="00693D01" w:rsidP="00693D01">
      <w:pPr>
        <w:pStyle w:val="ListParagraph"/>
        <w:numPr>
          <w:ilvl w:val="1"/>
          <w:numId w:val="1"/>
        </w:numPr>
        <w:tabs>
          <w:tab w:val="left" w:pos="6300"/>
        </w:tabs>
        <w:spacing w:after="0"/>
        <w:rPr>
          <w:rFonts w:ascii="Times New Roman" w:hAnsi="Times New Roman" w:cs="Times New Roman"/>
        </w:rPr>
      </w:pPr>
      <w:r w:rsidRPr="004834E7">
        <w:rPr>
          <w:rFonts w:ascii="Times New Roman" w:hAnsi="Times New Roman" w:cs="Times New Roman"/>
          <w:b/>
        </w:rPr>
        <w:t>Date</w:t>
      </w:r>
      <w:r>
        <w:rPr>
          <w:rFonts w:ascii="Times New Roman" w:hAnsi="Times New Roman" w:cs="Times New Roman"/>
        </w:rPr>
        <w:t xml:space="preserve">. The default date is today’s date, which means the financial report will show actual results through today and a pro-rated budget through today. For example, if the date filter is set to 9/15/2019, the budgeted amount for each account will include the full July budget, full August budget, and 50% of the September budget. </w:t>
      </w:r>
    </w:p>
    <w:p w14:paraId="1BB0AEBF" w14:textId="77777777" w:rsidR="00693D01" w:rsidRDefault="00693D01" w:rsidP="00693D01">
      <w:pPr>
        <w:pStyle w:val="ListParagraph"/>
        <w:numPr>
          <w:ilvl w:val="1"/>
          <w:numId w:val="1"/>
        </w:numPr>
        <w:tabs>
          <w:tab w:val="left" w:pos="6300"/>
        </w:tabs>
        <w:spacing w:after="0"/>
        <w:rPr>
          <w:rFonts w:ascii="Times New Roman" w:hAnsi="Times New Roman" w:cs="Times New Roman"/>
        </w:rPr>
      </w:pPr>
      <w:r w:rsidRPr="004834E7">
        <w:rPr>
          <w:rFonts w:ascii="Times New Roman" w:hAnsi="Times New Roman" w:cs="Times New Roman"/>
          <w:b/>
        </w:rPr>
        <w:t>Program</w:t>
      </w:r>
      <w:r>
        <w:rPr>
          <w:rFonts w:ascii="Times New Roman" w:hAnsi="Times New Roman" w:cs="Times New Roman"/>
        </w:rPr>
        <w:t xml:space="preserve">. The default program filter is to show all programs that a user has access to. You MUST select a specific program or group of programs </w:t>
      </w:r>
      <w:proofErr w:type="gramStart"/>
      <w:r>
        <w:rPr>
          <w:rFonts w:ascii="Times New Roman" w:hAnsi="Times New Roman" w:cs="Times New Roman"/>
        </w:rPr>
        <w:t>in order for</w:t>
      </w:r>
      <w:proofErr w:type="gramEnd"/>
      <w:r>
        <w:rPr>
          <w:rFonts w:ascii="Times New Roman" w:hAnsi="Times New Roman" w:cs="Times New Roman"/>
        </w:rPr>
        <w:t xml:space="preserve"> the dashboard reports to work properly. A reminder that Catholic Center employees have access to program 1102 Professional Development in addition to </w:t>
      </w:r>
      <w:proofErr w:type="gramStart"/>
      <w:r>
        <w:rPr>
          <w:rFonts w:ascii="Times New Roman" w:hAnsi="Times New Roman" w:cs="Times New Roman"/>
        </w:rPr>
        <w:t>all of</w:t>
      </w:r>
      <w:proofErr w:type="gramEnd"/>
      <w:r>
        <w:rPr>
          <w:rFonts w:ascii="Times New Roman" w:hAnsi="Times New Roman" w:cs="Times New Roman"/>
        </w:rPr>
        <w:t xml:space="preserve"> the programs that are relevant to their respective areas. Failing to filter on a specific program or group of programs will result in inclusion of 1102 Professional Development. </w:t>
      </w:r>
    </w:p>
    <w:p w14:paraId="642C954C" w14:textId="77777777" w:rsidR="00693D01" w:rsidRDefault="00693D01" w:rsidP="00693D01">
      <w:pPr>
        <w:pStyle w:val="ListParagraph"/>
        <w:numPr>
          <w:ilvl w:val="1"/>
          <w:numId w:val="1"/>
        </w:numPr>
        <w:tabs>
          <w:tab w:val="left" w:pos="6300"/>
        </w:tabs>
        <w:spacing w:after="0"/>
        <w:rPr>
          <w:rFonts w:ascii="Times New Roman" w:hAnsi="Times New Roman" w:cs="Times New Roman"/>
        </w:rPr>
      </w:pPr>
      <w:r>
        <w:rPr>
          <w:rFonts w:ascii="Times New Roman" w:hAnsi="Times New Roman" w:cs="Times New Roman"/>
          <w:b/>
        </w:rPr>
        <w:lastRenderedPageBreak/>
        <w:t>Location</w:t>
      </w:r>
      <w:r w:rsidRPr="00066733">
        <w:rPr>
          <w:rFonts w:ascii="Times New Roman" w:hAnsi="Times New Roman" w:cs="Times New Roman"/>
        </w:rPr>
        <w:t>.</w:t>
      </w:r>
      <w:r>
        <w:rPr>
          <w:rFonts w:ascii="Times New Roman" w:hAnsi="Times New Roman" w:cs="Times New Roman"/>
        </w:rPr>
        <w:t xml:space="preserve"> The default location filter is to show all locations that a user has access to. You MUST select a specific location or group of locations </w:t>
      </w:r>
      <w:proofErr w:type="gramStart"/>
      <w:r>
        <w:rPr>
          <w:rFonts w:ascii="Times New Roman" w:hAnsi="Times New Roman" w:cs="Times New Roman"/>
        </w:rPr>
        <w:t>in order for</w:t>
      </w:r>
      <w:proofErr w:type="gramEnd"/>
      <w:r>
        <w:rPr>
          <w:rFonts w:ascii="Times New Roman" w:hAnsi="Times New Roman" w:cs="Times New Roman"/>
        </w:rPr>
        <w:t xml:space="preserve"> the dashboard reports to populate with information. An error message will show up if you don’t select a specific location or group of locations.</w:t>
      </w:r>
    </w:p>
    <w:p w14:paraId="1D68827E" w14:textId="77777777" w:rsidR="00693D01" w:rsidRDefault="00693D01" w:rsidP="00693D01">
      <w:pPr>
        <w:pStyle w:val="ListParagraph"/>
        <w:tabs>
          <w:tab w:val="left" w:pos="6300"/>
        </w:tabs>
        <w:spacing w:after="0"/>
        <w:ind w:left="1440"/>
        <w:rPr>
          <w:rFonts w:ascii="Times New Roman" w:hAnsi="Times New Roman" w:cs="Times New Roman"/>
        </w:rPr>
      </w:pPr>
      <w:r>
        <w:rPr>
          <w:noProof/>
        </w:rPr>
        <w:drawing>
          <wp:inline distT="0" distB="0" distL="0" distR="0" wp14:anchorId="28386638" wp14:editId="16B63688">
            <wp:extent cx="5852667" cy="487722"/>
            <wp:effectExtent l="0" t="0" r="0" b="762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852667" cy="487722"/>
                    </a:xfrm>
                    <a:prstGeom prst="rect">
                      <a:avLst/>
                    </a:prstGeom>
                  </pic:spPr>
                </pic:pic>
              </a:graphicData>
            </a:graphic>
          </wp:inline>
        </w:drawing>
      </w:r>
    </w:p>
    <w:p w14:paraId="4D62D53E" w14:textId="77777777" w:rsidR="00693D01" w:rsidRDefault="00693D01" w:rsidP="00693D01">
      <w:pPr>
        <w:pStyle w:val="ListParagraph"/>
        <w:tabs>
          <w:tab w:val="left" w:pos="6300"/>
        </w:tabs>
        <w:spacing w:after="0"/>
        <w:ind w:left="1440"/>
        <w:rPr>
          <w:rFonts w:ascii="Times New Roman" w:hAnsi="Times New Roman" w:cs="Times New Roman"/>
        </w:rPr>
      </w:pPr>
    </w:p>
    <w:p w14:paraId="639B9193" w14:textId="77777777" w:rsidR="00693D01" w:rsidRDefault="00693D01" w:rsidP="00693D01">
      <w:pPr>
        <w:pStyle w:val="ListParagraph"/>
        <w:numPr>
          <w:ilvl w:val="1"/>
          <w:numId w:val="1"/>
        </w:numPr>
        <w:tabs>
          <w:tab w:val="left" w:pos="6300"/>
        </w:tabs>
        <w:spacing w:after="0"/>
        <w:rPr>
          <w:rFonts w:ascii="Times New Roman" w:hAnsi="Times New Roman" w:cs="Times New Roman"/>
        </w:rPr>
      </w:pPr>
      <w:proofErr w:type="spellStart"/>
      <w:r>
        <w:rPr>
          <w:rFonts w:ascii="Times New Roman" w:hAnsi="Times New Roman" w:cs="Times New Roman"/>
          <w:b/>
        </w:rPr>
        <w:t>Project_Grant</w:t>
      </w:r>
      <w:proofErr w:type="spellEnd"/>
      <w:r w:rsidRPr="00024E3C">
        <w:rPr>
          <w:rFonts w:ascii="Times New Roman" w:hAnsi="Times New Roman" w:cs="Times New Roman"/>
        </w:rPr>
        <w:t>.</w:t>
      </w:r>
      <w:r>
        <w:rPr>
          <w:rFonts w:ascii="Times New Roman" w:hAnsi="Times New Roman" w:cs="Times New Roman"/>
        </w:rPr>
        <w:t xml:space="preserve"> The default </w:t>
      </w:r>
      <w:proofErr w:type="spellStart"/>
      <w:r>
        <w:rPr>
          <w:rFonts w:ascii="Times New Roman" w:hAnsi="Times New Roman" w:cs="Times New Roman"/>
        </w:rPr>
        <w:t>project_grant</w:t>
      </w:r>
      <w:proofErr w:type="spellEnd"/>
      <w:r>
        <w:rPr>
          <w:rFonts w:ascii="Times New Roman" w:hAnsi="Times New Roman" w:cs="Times New Roman"/>
        </w:rPr>
        <w:t xml:space="preserve"> filter is all </w:t>
      </w:r>
      <w:proofErr w:type="spellStart"/>
      <w:r>
        <w:rPr>
          <w:rFonts w:ascii="Times New Roman" w:hAnsi="Times New Roman" w:cs="Times New Roman"/>
        </w:rPr>
        <w:t>project_grants</w:t>
      </w:r>
      <w:proofErr w:type="spellEnd"/>
      <w:r>
        <w:rPr>
          <w:rFonts w:ascii="Times New Roman" w:hAnsi="Times New Roman" w:cs="Times New Roman"/>
        </w:rPr>
        <w:t xml:space="preserve"> (these aren’t restricted by user, so you will see all). Typically, this field will be left to show ‘All </w:t>
      </w:r>
      <w:proofErr w:type="spellStart"/>
      <w:r>
        <w:rPr>
          <w:rFonts w:ascii="Times New Roman" w:hAnsi="Times New Roman" w:cs="Times New Roman"/>
        </w:rPr>
        <w:t>projects_grants</w:t>
      </w:r>
      <w:proofErr w:type="spellEnd"/>
      <w:r>
        <w:rPr>
          <w:rFonts w:ascii="Times New Roman" w:hAnsi="Times New Roman" w:cs="Times New Roman"/>
        </w:rPr>
        <w:t xml:space="preserve">’; however, you can filter on a specific </w:t>
      </w:r>
      <w:proofErr w:type="spellStart"/>
      <w:r>
        <w:rPr>
          <w:rFonts w:ascii="Times New Roman" w:hAnsi="Times New Roman" w:cs="Times New Roman"/>
        </w:rPr>
        <w:t>project_grant</w:t>
      </w:r>
      <w:proofErr w:type="spellEnd"/>
      <w:r>
        <w:rPr>
          <w:rFonts w:ascii="Times New Roman" w:hAnsi="Times New Roman" w:cs="Times New Roman"/>
        </w:rPr>
        <w:t xml:space="preserve"> if that information is useful.</w:t>
      </w:r>
    </w:p>
    <w:p w14:paraId="622C9D60" w14:textId="77777777" w:rsidR="00693D01" w:rsidRDefault="00693D01" w:rsidP="00693D01">
      <w:pPr>
        <w:pStyle w:val="ListParagraph"/>
        <w:numPr>
          <w:ilvl w:val="0"/>
          <w:numId w:val="1"/>
        </w:numPr>
        <w:tabs>
          <w:tab w:val="left" w:pos="6300"/>
        </w:tabs>
        <w:spacing w:after="0"/>
        <w:ind w:left="1080"/>
        <w:rPr>
          <w:rFonts w:ascii="Times New Roman" w:hAnsi="Times New Roman" w:cs="Times New Roman"/>
        </w:rPr>
      </w:pPr>
      <w:r>
        <w:rPr>
          <w:rFonts w:ascii="Times New Roman" w:hAnsi="Times New Roman" w:cs="Times New Roman"/>
          <w:b/>
        </w:rPr>
        <w:t>Question</w:t>
      </w:r>
      <w:r w:rsidRPr="00066733">
        <w:rPr>
          <w:rFonts w:ascii="Times New Roman" w:hAnsi="Times New Roman" w:cs="Times New Roman"/>
        </w:rPr>
        <w:t>:</w:t>
      </w:r>
      <w:r>
        <w:rPr>
          <w:rFonts w:ascii="Times New Roman" w:hAnsi="Times New Roman" w:cs="Times New Roman"/>
        </w:rPr>
        <w:t xml:space="preserve"> When using filters, why do I see groups first followed by individual dimensions (Locations, Programs, and </w:t>
      </w:r>
      <w:proofErr w:type="spellStart"/>
      <w:r>
        <w:rPr>
          <w:rFonts w:ascii="Times New Roman" w:hAnsi="Times New Roman" w:cs="Times New Roman"/>
        </w:rPr>
        <w:t>Project_Grants</w:t>
      </w:r>
      <w:proofErr w:type="spellEnd"/>
      <w:r>
        <w:rPr>
          <w:rFonts w:ascii="Times New Roman" w:hAnsi="Times New Roman" w:cs="Times New Roman"/>
        </w:rPr>
        <w:t>)? What are the groups for?</w:t>
      </w:r>
    </w:p>
    <w:p w14:paraId="649E5812" w14:textId="77777777" w:rsidR="00693D01" w:rsidRDefault="00693D01" w:rsidP="00693D01">
      <w:pPr>
        <w:pStyle w:val="ListParagraph"/>
        <w:numPr>
          <w:ilvl w:val="1"/>
          <w:numId w:val="1"/>
        </w:numPr>
        <w:tabs>
          <w:tab w:val="left" w:pos="6300"/>
        </w:tabs>
        <w:spacing w:after="0"/>
        <w:rPr>
          <w:rFonts w:ascii="Times New Roman" w:hAnsi="Times New Roman" w:cs="Times New Roman"/>
        </w:rPr>
      </w:pPr>
      <w:r>
        <w:rPr>
          <w:rFonts w:ascii="Times New Roman" w:hAnsi="Times New Roman" w:cs="Times New Roman"/>
          <w:b/>
        </w:rPr>
        <w:t>Answer</w:t>
      </w:r>
      <w:r w:rsidRPr="00066733">
        <w:rPr>
          <w:rFonts w:ascii="Times New Roman" w:hAnsi="Times New Roman" w:cs="Times New Roman"/>
        </w:rPr>
        <w:t>:</w:t>
      </w:r>
      <w:r>
        <w:rPr>
          <w:rFonts w:ascii="Times New Roman" w:hAnsi="Times New Roman" w:cs="Times New Roman"/>
        </w:rPr>
        <w:t xml:space="preserve"> OAS has created a series of dimension groups for Locations and Programs, as well as some for </w:t>
      </w:r>
      <w:proofErr w:type="spellStart"/>
      <w:r>
        <w:rPr>
          <w:rFonts w:ascii="Times New Roman" w:hAnsi="Times New Roman" w:cs="Times New Roman"/>
        </w:rPr>
        <w:t>Project_Grants</w:t>
      </w:r>
      <w:proofErr w:type="spellEnd"/>
      <w:r>
        <w:rPr>
          <w:rFonts w:ascii="Times New Roman" w:hAnsi="Times New Roman" w:cs="Times New Roman"/>
        </w:rPr>
        <w:t xml:space="preserve"> (less common). If the individual locations or programs you have access to are included in one of the dimension groups, you will see that dimension group show up as an option when filtering. Dimension Groups are alpha text only and do not include any numbers; whereas individual dimension (locations or programs) are preceded by the numeric dimension ID and then the dimension name. Dimension groups are useful when you want to see multiple locations or multiple programs within the same report.</w:t>
      </w:r>
    </w:p>
    <w:p w14:paraId="29A58F78" w14:textId="77777777" w:rsidR="00693D01" w:rsidRPr="00001C96" w:rsidRDefault="00693D01" w:rsidP="00693D01">
      <w:pPr>
        <w:pStyle w:val="ListParagraph"/>
        <w:tabs>
          <w:tab w:val="left" w:pos="6300"/>
        </w:tabs>
        <w:spacing w:after="0"/>
        <w:ind w:left="1440"/>
        <w:rPr>
          <w:rFonts w:ascii="Times New Roman" w:hAnsi="Times New Roman" w:cs="Times New Roman"/>
        </w:rPr>
      </w:pPr>
      <w:r>
        <w:rPr>
          <w:noProof/>
        </w:rPr>
        <w:drawing>
          <wp:inline distT="0" distB="0" distL="0" distR="0" wp14:anchorId="6756BE1F" wp14:editId="05C88661">
            <wp:extent cx="4061812" cy="2209992"/>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061812" cy="2209992"/>
                    </a:xfrm>
                    <a:prstGeom prst="rect">
                      <a:avLst/>
                    </a:prstGeom>
                  </pic:spPr>
                </pic:pic>
              </a:graphicData>
            </a:graphic>
          </wp:inline>
        </w:drawing>
      </w:r>
    </w:p>
    <w:p w14:paraId="4F7DBBC5" w14:textId="77777777" w:rsidR="00693D01" w:rsidRDefault="00693D01" w:rsidP="00693D01">
      <w:pPr>
        <w:pStyle w:val="ListParagraph"/>
        <w:tabs>
          <w:tab w:val="left" w:pos="6300"/>
        </w:tabs>
        <w:spacing w:after="0"/>
        <w:rPr>
          <w:rFonts w:ascii="Times New Roman" w:hAnsi="Times New Roman" w:cs="Times New Roman"/>
        </w:rPr>
      </w:pPr>
    </w:p>
    <w:p w14:paraId="259951DB" w14:textId="77777777" w:rsidR="00693D01" w:rsidRDefault="00693D01" w:rsidP="00693D01">
      <w:pPr>
        <w:pStyle w:val="Level2"/>
      </w:pPr>
      <w:bookmarkStart w:id="49" w:name="_Toc30588252"/>
      <w:r w:rsidRPr="00AA16A2">
        <w:t>Drill</w:t>
      </w:r>
      <w:r>
        <w:t>ing</w:t>
      </w:r>
      <w:r w:rsidRPr="00AA16A2">
        <w:t xml:space="preserve"> Down </w:t>
      </w:r>
      <w:r>
        <w:t>on Reports</w:t>
      </w:r>
      <w:bookmarkEnd w:id="49"/>
    </w:p>
    <w:p w14:paraId="05E5F782" w14:textId="77777777" w:rsidR="00693D01" w:rsidRDefault="00693D01" w:rsidP="00693D01">
      <w:pPr>
        <w:pStyle w:val="ListParagraph"/>
        <w:numPr>
          <w:ilvl w:val="0"/>
          <w:numId w:val="42"/>
        </w:numPr>
        <w:tabs>
          <w:tab w:val="left" w:pos="6300"/>
        </w:tabs>
        <w:spacing w:after="0"/>
        <w:ind w:left="1080"/>
        <w:rPr>
          <w:rFonts w:ascii="Times New Roman" w:hAnsi="Times New Roman" w:cs="Times New Roman"/>
        </w:rPr>
      </w:pPr>
      <w:r>
        <w:rPr>
          <w:rFonts w:ascii="Times New Roman" w:hAnsi="Times New Roman" w:cs="Times New Roman"/>
        </w:rPr>
        <w:t>When viewing reports in the browser (i.e. not PDF or Excel), Intacct allows users to drill down from summary amounts to the detailed transactions.</w:t>
      </w:r>
    </w:p>
    <w:p w14:paraId="6254EB80" w14:textId="77777777" w:rsidR="00693D01" w:rsidRDefault="00693D01" w:rsidP="00693D01">
      <w:pPr>
        <w:pStyle w:val="ListParagraph"/>
        <w:numPr>
          <w:ilvl w:val="0"/>
          <w:numId w:val="42"/>
        </w:numPr>
        <w:tabs>
          <w:tab w:val="left" w:pos="6300"/>
        </w:tabs>
        <w:spacing w:after="0"/>
        <w:ind w:left="1080"/>
        <w:rPr>
          <w:rFonts w:ascii="Times New Roman" w:hAnsi="Times New Roman" w:cs="Times New Roman"/>
        </w:rPr>
      </w:pPr>
      <w:r>
        <w:rPr>
          <w:rFonts w:ascii="Times New Roman" w:hAnsi="Times New Roman" w:cs="Times New Roman"/>
        </w:rPr>
        <w:t>Any figures or text in blue are hyperlinks that can be clicked on to “drill down” to the next level of detail. The drill down hierarchy is as follows:</w:t>
      </w:r>
    </w:p>
    <w:p w14:paraId="6EDB6CF5" w14:textId="77777777" w:rsidR="00693D01" w:rsidRDefault="00693D01" w:rsidP="00693D01">
      <w:pPr>
        <w:pStyle w:val="ListParagraph"/>
        <w:numPr>
          <w:ilvl w:val="1"/>
          <w:numId w:val="1"/>
        </w:numPr>
        <w:tabs>
          <w:tab w:val="left" w:pos="6300"/>
        </w:tabs>
        <w:spacing w:after="0"/>
        <w:rPr>
          <w:rFonts w:ascii="Times New Roman" w:hAnsi="Times New Roman" w:cs="Times New Roman"/>
        </w:rPr>
      </w:pPr>
      <w:r>
        <w:rPr>
          <w:rFonts w:ascii="Times New Roman" w:hAnsi="Times New Roman" w:cs="Times New Roman"/>
        </w:rPr>
        <w:t>Financial s</w:t>
      </w:r>
      <w:r w:rsidRPr="00AA16A2">
        <w:rPr>
          <w:rFonts w:ascii="Times New Roman" w:hAnsi="Times New Roman" w:cs="Times New Roman"/>
        </w:rPr>
        <w:t>t</w:t>
      </w:r>
      <w:r>
        <w:rPr>
          <w:rFonts w:ascii="Times New Roman" w:hAnsi="Times New Roman" w:cs="Times New Roman"/>
        </w:rPr>
        <w:t>atement line item drills down to…</w:t>
      </w:r>
    </w:p>
    <w:p w14:paraId="72EFDC93" w14:textId="77777777" w:rsidR="00693D01" w:rsidRDefault="00693D01" w:rsidP="00693D01">
      <w:pPr>
        <w:pStyle w:val="ListParagraph"/>
        <w:numPr>
          <w:ilvl w:val="1"/>
          <w:numId w:val="1"/>
        </w:numPr>
        <w:tabs>
          <w:tab w:val="left" w:pos="6300"/>
        </w:tabs>
        <w:spacing w:after="0"/>
        <w:rPr>
          <w:rFonts w:ascii="Times New Roman" w:hAnsi="Times New Roman" w:cs="Times New Roman"/>
        </w:rPr>
      </w:pPr>
      <w:r>
        <w:rPr>
          <w:rFonts w:ascii="Times New Roman" w:hAnsi="Times New Roman" w:cs="Times New Roman"/>
        </w:rPr>
        <w:t>Listing of accounts included in the financial statement line item, which drills down to…</w:t>
      </w:r>
    </w:p>
    <w:p w14:paraId="76EDF10E" w14:textId="77777777" w:rsidR="00693D01" w:rsidRDefault="00693D01" w:rsidP="00693D01">
      <w:pPr>
        <w:pStyle w:val="ListParagraph"/>
        <w:numPr>
          <w:ilvl w:val="1"/>
          <w:numId w:val="1"/>
        </w:numPr>
        <w:tabs>
          <w:tab w:val="left" w:pos="6300"/>
        </w:tabs>
        <w:spacing w:after="0"/>
        <w:rPr>
          <w:rFonts w:ascii="Times New Roman" w:hAnsi="Times New Roman" w:cs="Times New Roman"/>
        </w:rPr>
      </w:pPr>
      <w:r>
        <w:rPr>
          <w:rFonts w:ascii="Times New Roman" w:hAnsi="Times New Roman" w:cs="Times New Roman"/>
        </w:rPr>
        <w:t>General ledger transactional activity report for the account selected, which drills down to…</w:t>
      </w:r>
    </w:p>
    <w:p w14:paraId="21459774" w14:textId="77777777" w:rsidR="00693D01" w:rsidRDefault="00693D01" w:rsidP="00693D01">
      <w:pPr>
        <w:pStyle w:val="ListParagraph"/>
        <w:numPr>
          <w:ilvl w:val="1"/>
          <w:numId w:val="1"/>
        </w:numPr>
        <w:tabs>
          <w:tab w:val="left" w:pos="6300"/>
        </w:tabs>
        <w:spacing w:after="0"/>
        <w:rPr>
          <w:rFonts w:ascii="Times New Roman" w:hAnsi="Times New Roman" w:cs="Times New Roman"/>
        </w:rPr>
      </w:pPr>
      <w:r>
        <w:rPr>
          <w:rFonts w:ascii="Times New Roman" w:hAnsi="Times New Roman" w:cs="Times New Roman"/>
        </w:rPr>
        <w:t>AP Bill, AR Invoice, General Journal Entry, among other types of individual transactions.</w:t>
      </w:r>
    </w:p>
    <w:p w14:paraId="05D0103D" w14:textId="77777777" w:rsidR="00693D01" w:rsidRPr="00001C96" w:rsidRDefault="00693D01" w:rsidP="00693D01">
      <w:pPr>
        <w:pStyle w:val="ListParagraph"/>
        <w:numPr>
          <w:ilvl w:val="0"/>
          <w:numId w:val="1"/>
        </w:numPr>
        <w:tabs>
          <w:tab w:val="left" w:pos="6300"/>
        </w:tabs>
        <w:spacing w:after="0"/>
        <w:ind w:left="1080"/>
        <w:rPr>
          <w:rFonts w:ascii="Times New Roman" w:hAnsi="Times New Roman" w:cs="Times New Roman"/>
          <w:b/>
        </w:rPr>
      </w:pPr>
      <w:r w:rsidRPr="00001C96">
        <w:rPr>
          <w:rFonts w:ascii="Times New Roman" w:hAnsi="Times New Roman" w:cs="Times New Roman"/>
          <w:b/>
        </w:rPr>
        <w:t>Important rule: When given the option to click on a link for an amount (vs. a description or account name), ALWAYS click the amount.</w:t>
      </w:r>
    </w:p>
    <w:p w14:paraId="1A0BB87F" w14:textId="77777777" w:rsidR="00693D01" w:rsidRDefault="00693D01" w:rsidP="00693D01">
      <w:pPr>
        <w:pStyle w:val="ListParagraph"/>
        <w:numPr>
          <w:ilvl w:val="0"/>
          <w:numId w:val="1"/>
        </w:numPr>
        <w:tabs>
          <w:tab w:val="left" w:pos="6300"/>
        </w:tabs>
        <w:spacing w:after="0"/>
        <w:ind w:left="1080"/>
        <w:rPr>
          <w:rFonts w:ascii="Times New Roman" w:hAnsi="Times New Roman" w:cs="Times New Roman"/>
        </w:rPr>
      </w:pPr>
      <w:r>
        <w:rPr>
          <w:rFonts w:ascii="Times New Roman" w:hAnsi="Times New Roman" w:cs="Times New Roman"/>
        </w:rPr>
        <w:t xml:space="preserve">Below is a screenshot showing what a financial report looks like that is presented at a FS (Financial Statement) level. </w:t>
      </w:r>
    </w:p>
    <w:p w14:paraId="4EB1ACCA" w14:textId="77777777" w:rsidR="00693D01" w:rsidRPr="00001C96" w:rsidRDefault="00693D01" w:rsidP="00693D01">
      <w:pPr>
        <w:pStyle w:val="ListParagraph"/>
        <w:tabs>
          <w:tab w:val="left" w:pos="6300"/>
        </w:tabs>
        <w:spacing w:after="0"/>
        <w:rPr>
          <w:rFonts w:ascii="Times New Roman" w:hAnsi="Times New Roman" w:cs="Times New Roman"/>
        </w:rPr>
      </w:pPr>
      <w:r>
        <w:rPr>
          <w:noProof/>
        </w:rPr>
        <w:lastRenderedPageBreak/>
        <w:drawing>
          <wp:inline distT="0" distB="0" distL="0" distR="0" wp14:anchorId="78D7E5EA" wp14:editId="0D9C486F">
            <wp:extent cx="5943600" cy="1344295"/>
            <wp:effectExtent l="0" t="0" r="0" b="825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1344295"/>
                    </a:xfrm>
                    <a:prstGeom prst="rect">
                      <a:avLst/>
                    </a:prstGeom>
                  </pic:spPr>
                </pic:pic>
              </a:graphicData>
            </a:graphic>
          </wp:inline>
        </w:drawing>
      </w:r>
    </w:p>
    <w:p w14:paraId="113E9442" w14:textId="77777777" w:rsidR="00693D01" w:rsidRDefault="00693D01" w:rsidP="00693D01">
      <w:pPr>
        <w:pStyle w:val="ListParagraph"/>
        <w:numPr>
          <w:ilvl w:val="0"/>
          <w:numId w:val="1"/>
        </w:numPr>
        <w:tabs>
          <w:tab w:val="left" w:pos="6300"/>
        </w:tabs>
        <w:spacing w:after="0"/>
        <w:ind w:left="1080"/>
        <w:rPr>
          <w:rFonts w:ascii="Times New Roman" w:hAnsi="Times New Roman" w:cs="Times New Roman"/>
        </w:rPr>
      </w:pPr>
      <w:r>
        <w:rPr>
          <w:rFonts w:ascii="Times New Roman" w:hAnsi="Times New Roman" w:cs="Times New Roman"/>
        </w:rPr>
        <w:t xml:space="preserve">Clicking on the Financial Statement Line Item </w:t>
      </w:r>
      <w:r w:rsidRPr="002A75F7">
        <w:rPr>
          <w:rFonts w:ascii="Times New Roman" w:hAnsi="Times New Roman" w:cs="Times New Roman"/>
          <w:color w:val="0000FF"/>
        </w:rPr>
        <w:t xml:space="preserve">Other Expenses </w:t>
      </w:r>
      <w:r>
        <w:rPr>
          <w:rFonts w:ascii="Times New Roman" w:hAnsi="Times New Roman" w:cs="Times New Roman"/>
        </w:rPr>
        <w:t>takes you to the following screen (see below).</w:t>
      </w:r>
      <w:r w:rsidRPr="00807BC9">
        <w:rPr>
          <w:rFonts w:ascii="Times New Roman" w:hAnsi="Times New Roman" w:cs="Times New Roman"/>
        </w:rPr>
        <w:t xml:space="preserve"> </w:t>
      </w:r>
      <w:r>
        <w:rPr>
          <w:rFonts w:ascii="Times New Roman" w:hAnsi="Times New Roman" w:cs="Times New Roman"/>
        </w:rPr>
        <w:t>This view is a listing of the accounts and balances included in the Other Expenses financial statement line.</w:t>
      </w:r>
    </w:p>
    <w:p w14:paraId="28CA5768" w14:textId="77777777" w:rsidR="00693D01" w:rsidRDefault="00693D01" w:rsidP="00693D01">
      <w:pPr>
        <w:pStyle w:val="ListParagraph"/>
        <w:tabs>
          <w:tab w:val="left" w:pos="6300"/>
        </w:tabs>
        <w:spacing w:after="0"/>
        <w:rPr>
          <w:rFonts w:ascii="Times New Roman" w:hAnsi="Times New Roman" w:cs="Times New Roman"/>
        </w:rPr>
      </w:pPr>
      <w:r>
        <w:rPr>
          <w:noProof/>
        </w:rPr>
        <w:drawing>
          <wp:inline distT="0" distB="0" distL="0" distR="0" wp14:anchorId="3F9378B5" wp14:editId="178A7BF1">
            <wp:extent cx="5075360" cy="4145639"/>
            <wp:effectExtent l="0" t="0" r="0" b="762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075360" cy="4145639"/>
                    </a:xfrm>
                    <a:prstGeom prst="rect">
                      <a:avLst/>
                    </a:prstGeom>
                  </pic:spPr>
                </pic:pic>
              </a:graphicData>
            </a:graphic>
          </wp:inline>
        </w:drawing>
      </w:r>
    </w:p>
    <w:p w14:paraId="758809CB" w14:textId="77777777" w:rsidR="00693D01" w:rsidRDefault="00693D01" w:rsidP="00693D01">
      <w:pPr>
        <w:pStyle w:val="ListParagraph"/>
        <w:numPr>
          <w:ilvl w:val="0"/>
          <w:numId w:val="1"/>
        </w:numPr>
        <w:tabs>
          <w:tab w:val="left" w:pos="6300"/>
        </w:tabs>
        <w:spacing w:after="0"/>
        <w:ind w:left="1080"/>
        <w:rPr>
          <w:rFonts w:ascii="Times New Roman" w:hAnsi="Times New Roman" w:cs="Times New Roman"/>
        </w:rPr>
      </w:pPr>
      <w:r>
        <w:rPr>
          <w:rFonts w:ascii="Times New Roman" w:hAnsi="Times New Roman" w:cs="Times New Roman"/>
        </w:rPr>
        <w:t xml:space="preserve">To drill down further, click on the link for $19,269 for 90002 Registration Fees for Conferences Meetings and Events, which will take you to the general ledger report for the 90002 Registration Fees for Conferences Meetings and Events account. The general ledger report consists of transaction-level detail for an account, totaling the $19,269 expense. </w:t>
      </w:r>
    </w:p>
    <w:p w14:paraId="7EECA8DA" w14:textId="77777777" w:rsidR="00693D01" w:rsidRPr="00807BC9" w:rsidRDefault="00693D01" w:rsidP="00693D01">
      <w:pPr>
        <w:pStyle w:val="ListParagraph"/>
        <w:numPr>
          <w:ilvl w:val="0"/>
          <w:numId w:val="1"/>
        </w:numPr>
        <w:tabs>
          <w:tab w:val="left" w:pos="6300"/>
        </w:tabs>
        <w:spacing w:after="0"/>
        <w:ind w:left="1080"/>
        <w:rPr>
          <w:rFonts w:ascii="Times New Roman" w:hAnsi="Times New Roman" w:cs="Times New Roman"/>
        </w:rPr>
      </w:pPr>
      <w:r w:rsidRPr="00423BD1">
        <w:rPr>
          <w:rFonts w:ascii="Times New Roman" w:hAnsi="Times New Roman" w:cs="Times New Roman"/>
          <w:b/>
        </w:rPr>
        <w:t>Important:</w:t>
      </w:r>
      <w:r>
        <w:rPr>
          <w:rFonts w:ascii="Times New Roman" w:hAnsi="Times New Roman" w:cs="Times New Roman"/>
        </w:rPr>
        <w:t xml:space="preserve"> The first time you access a general ledger report, you’ll need to customize your settings for how you view general ledger reports. Click ‘Customize’ in the top right corner of the General Ledger Report and edit your settings to match the screen shot below. These General Ledger Report settings are “sticky”, which means Intacct will remember your settings for future general ledger reports you run.</w:t>
      </w:r>
    </w:p>
    <w:p w14:paraId="5816B9FD" w14:textId="77777777" w:rsidR="00693D01" w:rsidRPr="002A75F7" w:rsidRDefault="00693D01" w:rsidP="00693D01">
      <w:pPr>
        <w:pStyle w:val="ListParagraph"/>
        <w:tabs>
          <w:tab w:val="left" w:pos="6300"/>
        </w:tabs>
        <w:spacing w:after="0"/>
        <w:rPr>
          <w:rFonts w:ascii="Times New Roman" w:hAnsi="Times New Roman" w:cs="Times New Roman"/>
        </w:rPr>
      </w:pPr>
      <w:r>
        <w:rPr>
          <w:noProof/>
        </w:rPr>
        <w:drawing>
          <wp:inline distT="0" distB="0" distL="0" distR="0" wp14:anchorId="36C18B44" wp14:editId="3A088AD1">
            <wp:extent cx="5509260" cy="90297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r="18761"/>
                    <a:stretch/>
                  </pic:blipFill>
                  <pic:spPr bwMode="auto">
                    <a:xfrm>
                      <a:off x="0" y="0"/>
                      <a:ext cx="5528760" cy="906166"/>
                    </a:xfrm>
                    <a:prstGeom prst="rect">
                      <a:avLst/>
                    </a:prstGeom>
                    <a:ln>
                      <a:noFill/>
                    </a:ln>
                    <a:extLst>
                      <a:ext uri="{53640926-AAD7-44D8-BBD7-CCE9431645EC}">
                        <a14:shadowObscured xmlns:a14="http://schemas.microsoft.com/office/drawing/2010/main"/>
                      </a:ext>
                    </a:extLst>
                  </pic:spPr>
                </pic:pic>
              </a:graphicData>
            </a:graphic>
          </wp:inline>
        </w:drawing>
      </w:r>
    </w:p>
    <w:p w14:paraId="7AEA166B" w14:textId="77777777" w:rsidR="00693D01" w:rsidRDefault="00693D01" w:rsidP="00693D01">
      <w:pPr>
        <w:pStyle w:val="ListParagraph"/>
        <w:tabs>
          <w:tab w:val="left" w:pos="6300"/>
        </w:tabs>
        <w:spacing w:after="0"/>
        <w:rPr>
          <w:rFonts w:ascii="Times New Roman" w:hAnsi="Times New Roman" w:cs="Times New Roman"/>
        </w:rPr>
      </w:pPr>
      <w:r>
        <w:rPr>
          <w:noProof/>
        </w:rPr>
        <w:lastRenderedPageBreak/>
        <w:drawing>
          <wp:inline distT="0" distB="0" distL="0" distR="0" wp14:anchorId="74C248F7" wp14:editId="5C763227">
            <wp:extent cx="5471160" cy="170497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r="7949"/>
                    <a:stretch/>
                  </pic:blipFill>
                  <pic:spPr bwMode="auto">
                    <a:xfrm>
                      <a:off x="0" y="0"/>
                      <a:ext cx="5471160" cy="1704975"/>
                    </a:xfrm>
                    <a:prstGeom prst="rect">
                      <a:avLst/>
                    </a:prstGeom>
                    <a:ln>
                      <a:noFill/>
                    </a:ln>
                    <a:extLst>
                      <a:ext uri="{53640926-AAD7-44D8-BBD7-CCE9431645EC}">
                        <a14:shadowObscured xmlns:a14="http://schemas.microsoft.com/office/drawing/2010/main"/>
                      </a:ext>
                    </a:extLst>
                  </pic:spPr>
                </pic:pic>
              </a:graphicData>
            </a:graphic>
          </wp:inline>
        </w:drawing>
      </w:r>
    </w:p>
    <w:p w14:paraId="016AFC37" w14:textId="77777777" w:rsidR="00693D01" w:rsidRDefault="00693D01" w:rsidP="00693D01">
      <w:pPr>
        <w:pStyle w:val="ListParagraph"/>
        <w:tabs>
          <w:tab w:val="left" w:pos="6300"/>
        </w:tabs>
        <w:spacing w:after="0"/>
        <w:rPr>
          <w:rFonts w:ascii="Times New Roman" w:hAnsi="Times New Roman" w:cs="Times New Roman"/>
        </w:rPr>
      </w:pPr>
      <w:r>
        <w:rPr>
          <w:noProof/>
        </w:rPr>
        <w:drawing>
          <wp:inline distT="0" distB="0" distL="0" distR="0" wp14:anchorId="3D6ED6EA" wp14:editId="60379331">
            <wp:extent cx="5554980" cy="1988754"/>
            <wp:effectExtent l="0" t="0" r="762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569185" cy="1993839"/>
                    </a:xfrm>
                    <a:prstGeom prst="rect">
                      <a:avLst/>
                    </a:prstGeom>
                  </pic:spPr>
                </pic:pic>
              </a:graphicData>
            </a:graphic>
          </wp:inline>
        </w:drawing>
      </w:r>
    </w:p>
    <w:p w14:paraId="005A687B" w14:textId="77777777" w:rsidR="00693D01" w:rsidRDefault="00693D01" w:rsidP="00693D01">
      <w:pPr>
        <w:pStyle w:val="ListParagraph"/>
        <w:numPr>
          <w:ilvl w:val="0"/>
          <w:numId w:val="1"/>
        </w:numPr>
        <w:tabs>
          <w:tab w:val="left" w:pos="6300"/>
        </w:tabs>
        <w:spacing w:after="0"/>
        <w:ind w:left="1080"/>
        <w:rPr>
          <w:rFonts w:ascii="Times New Roman" w:hAnsi="Times New Roman" w:cs="Times New Roman"/>
        </w:rPr>
      </w:pPr>
      <w:r>
        <w:rPr>
          <w:rFonts w:ascii="Times New Roman" w:hAnsi="Times New Roman" w:cs="Times New Roman"/>
        </w:rPr>
        <w:t>The screen shot below is part of the General Ledger Report for 90002 Registration Fees for Conferences/Meetings/Events. The blue text for the amount (debit/credit) can be clicked on to drill down to the AP Bill.</w:t>
      </w:r>
    </w:p>
    <w:p w14:paraId="2766E764" w14:textId="77777777" w:rsidR="00693D01" w:rsidRDefault="00693D01" w:rsidP="00693D01">
      <w:pPr>
        <w:pStyle w:val="ListParagraph"/>
        <w:tabs>
          <w:tab w:val="left" w:pos="6300"/>
        </w:tabs>
        <w:spacing w:after="0"/>
        <w:ind w:left="1080"/>
        <w:rPr>
          <w:rFonts w:ascii="Times New Roman" w:hAnsi="Times New Roman" w:cs="Times New Roman"/>
        </w:rPr>
      </w:pPr>
      <w:r>
        <w:rPr>
          <w:noProof/>
        </w:rPr>
        <w:drawing>
          <wp:inline distT="0" distB="0" distL="0" distR="0" wp14:anchorId="4F16A3E1" wp14:editId="3299C9DA">
            <wp:extent cx="6496231" cy="1097280"/>
            <wp:effectExtent l="0" t="0" r="0" b="762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497958" cy="1097572"/>
                    </a:xfrm>
                    <a:prstGeom prst="rect">
                      <a:avLst/>
                    </a:prstGeom>
                  </pic:spPr>
                </pic:pic>
              </a:graphicData>
            </a:graphic>
          </wp:inline>
        </w:drawing>
      </w:r>
    </w:p>
    <w:p w14:paraId="31C7A8DA" w14:textId="77777777" w:rsidR="00693D01" w:rsidRPr="00FB709E" w:rsidRDefault="00693D01" w:rsidP="00693D01">
      <w:pPr>
        <w:pStyle w:val="ListParagraph"/>
        <w:numPr>
          <w:ilvl w:val="0"/>
          <w:numId w:val="1"/>
        </w:numPr>
        <w:tabs>
          <w:tab w:val="left" w:pos="6300"/>
        </w:tabs>
        <w:spacing w:after="0"/>
        <w:ind w:left="1080"/>
        <w:rPr>
          <w:rFonts w:ascii="Times New Roman" w:hAnsi="Times New Roman" w:cs="Times New Roman"/>
        </w:rPr>
      </w:pPr>
      <w:r>
        <w:rPr>
          <w:rFonts w:ascii="Times New Roman" w:hAnsi="Times New Roman" w:cs="Times New Roman"/>
        </w:rPr>
        <w:t xml:space="preserve">The Accounts Payable bill (see below) contains all relevant information for the transaction, including the check #, date paid, and the attachment (invoice) associated with the expense. </w:t>
      </w:r>
    </w:p>
    <w:p w14:paraId="53A58624" w14:textId="77777777" w:rsidR="00693D01" w:rsidRPr="008B2B74" w:rsidRDefault="00693D01" w:rsidP="00693D01">
      <w:pPr>
        <w:pStyle w:val="ListParagraph"/>
        <w:tabs>
          <w:tab w:val="left" w:pos="6300"/>
        </w:tabs>
        <w:spacing w:after="0"/>
        <w:rPr>
          <w:rFonts w:ascii="Times New Roman" w:hAnsi="Times New Roman" w:cs="Times New Roman"/>
        </w:rPr>
      </w:pPr>
      <w:r>
        <w:rPr>
          <w:noProof/>
        </w:rPr>
        <w:lastRenderedPageBreak/>
        <w:drawing>
          <wp:inline distT="0" distB="0" distL="0" distR="0" wp14:anchorId="50E1853D" wp14:editId="76C15537">
            <wp:extent cx="5943600" cy="358267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3582670"/>
                    </a:xfrm>
                    <a:prstGeom prst="rect">
                      <a:avLst/>
                    </a:prstGeom>
                  </pic:spPr>
                </pic:pic>
              </a:graphicData>
            </a:graphic>
          </wp:inline>
        </w:drawing>
      </w:r>
    </w:p>
    <w:p w14:paraId="1017EFD8" w14:textId="77777777" w:rsidR="00693D01" w:rsidRDefault="00693D01" w:rsidP="00693D01">
      <w:pPr>
        <w:pStyle w:val="ListParagraph"/>
        <w:tabs>
          <w:tab w:val="left" w:pos="6300"/>
        </w:tabs>
        <w:spacing w:after="0"/>
        <w:rPr>
          <w:rFonts w:ascii="Times New Roman" w:hAnsi="Times New Roman" w:cs="Times New Roman"/>
        </w:rPr>
      </w:pPr>
      <w:r>
        <w:rPr>
          <w:noProof/>
        </w:rPr>
        <w:drawing>
          <wp:inline distT="0" distB="0" distL="0" distR="0" wp14:anchorId="71EF19EF" wp14:editId="7CC2E8DF">
            <wp:extent cx="5943600" cy="341566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3415665"/>
                    </a:xfrm>
                    <a:prstGeom prst="rect">
                      <a:avLst/>
                    </a:prstGeom>
                  </pic:spPr>
                </pic:pic>
              </a:graphicData>
            </a:graphic>
          </wp:inline>
        </w:drawing>
      </w:r>
    </w:p>
    <w:p w14:paraId="0158E001" w14:textId="77777777" w:rsidR="00693D01" w:rsidRDefault="00693D01" w:rsidP="00693D01"/>
    <w:p w14:paraId="4996321F" w14:textId="77777777" w:rsidR="00693D01" w:rsidRDefault="00693D01" w:rsidP="00693D01">
      <w:pPr>
        <w:pStyle w:val="Level2"/>
      </w:pPr>
      <w:bookmarkStart w:id="50" w:name="_Toc30588253"/>
      <w:r>
        <w:t>Exporting Reports to Excel</w:t>
      </w:r>
      <w:bookmarkEnd w:id="50"/>
    </w:p>
    <w:p w14:paraId="220DAC1A" w14:textId="77777777" w:rsidR="00693D01" w:rsidRDefault="00693D01" w:rsidP="00693D01">
      <w:pPr>
        <w:pStyle w:val="ListParagraph"/>
        <w:numPr>
          <w:ilvl w:val="0"/>
          <w:numId w:val="1"/>
        </w:numPr>
        <w:ind w:left="1080"/>
        <w:rPr>
          <w:rFonts w:ascii="Times New Roman" w:hAnsi="Times New Roman" w:cs="Times New Roman"/>
        </w:rPr>
      </w:pPr>
      <w:r>
        <w:rPr>
          <w:rFonts w:ascii="Times New Roman" w:hAnsi="Times New Roman" w:cs="Times New Roman"/>
        </w:rPr>
        <w:t>You can easily export reports from Dashboards into Excel format.</w:t>
      </w:r>
    </w:p>
    <w:p w14:paraId="0190226A" w14:textId="77777777" w:rsidR="00693D01" w:rsidRDefault="00693D01" w:rsidP="00693D01">
      <w:pPr>
        <w:pStyle w:val="ListParagraph"/>
        <w:numPr>
          <w:ilvl w:val="0"/>
          <w:numId w:val="1"/>
        </w:numPr>
        <w:ind w:left="1080"/>
        <w:rPr>
          <w:rFonts w:ascii="Times New Roman" w:hAnsi="Times New Roman" w:cs="Times New Roman"/>
        </w:rPr>
      </w:pPr>
      <w:r>
        <w:rPr>
          <w:rFonts w:ascii="Times New Roman" w:hAnsi="Times New Roman" w:cs="Times New Roman"/>
        </w:rPr>
        <w:t>Click on the magnifying glass in the top-right corner of the report you wish to export.</w:t>
      </w:r>
    </w:p>
    <w:p w14:paraId="1184DC21" w14:textId="77777777" w:rsidR="00693D01" w:rsidRDefault="00693D01" w:rsidP="00693D01">
      <w:pPr>
        <w:pStyle w:val="ListParagraph"/>
        <w:rPr>
          <w:rFonts w:ascii="Times New Roman" w:hAnsi="Times New Roman" w:cs="Times New Roman"/>
        </w:rPr>
      </w:pPr>
      <w:r>
        <w:rPr>
          <w:noProof/>
        </w:rPr>
        <w:lastRenderedPageBreak/>
        <w:drawing>
          <wp:inline distT="0" distB="0" distL="0" distR="0" wp14:anchorId="5C6CA760" wp14:editId="4F5DEB29">
            <wp:extent cx="5943600" cy="1745615"/>
            <wp:effectExtent l="0" t="0" r="0" b="698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1745615"/>
                    </a:xfrm>
                    <a:prstGeom prst="rect">
                      <a:avLst/>
                    </a:prstGeom>
                  </pic:spPr>
                </pic:pic>
              </a:graphicData>
            </a:graphic>
          </wp:inline>
        </w:drawing>
      </w:r>
    </w:p>
    <w:p w14:paraId="30FDAA7E" w14:textId="77777777" w:rsidR="00693D01" w:rsidRDefault="00693D01" w:rsidP="00693D01">
      <w:pPr>
        <w:pStyle w:val="ListParagraph"/>
        <w:numPr>
          <w:ilvl w:val="0"/>
          <w:numId w:val="1"/>
        </w:numPr>
        <w:ind w:left="1080"/>
        <w:rPr>
          <w:rFonts w:ascii="Times New Roman" w:hAnsi="Times New Roman" w:cs="Times New Roman"/>
        </w:rPr>
      </w:pPr>
      <w:r>
        <w:rPr>
          <w:rFonts w:ascii="Times New Roman" w:hAnsi="Times New Roman" w:cs="Times New Roman"/>
        </w:rPr>
        <w:t>Typically, this will cause the report to open in a separate tab.</w:t>
      </w:r>
    </w:p>
    <w:p w14:paraId="0E827436" w14:textId="77777777" w:rsidR="00693D01" w:rsidRDefault="00693D01" w:rsidP="00693D01">
      <w:pPr>
        <w:pStyle w:val="ListParagraph"/>
        <w:numPr>
          <w:ilvl w:val="0"/>
          <w:numId w:val="1"/>
        </w:numPr>
        <w:ind w:left="1080"/>
        <w:rPr>
          <w:rFonts w:ascii="Times New Roman" w:hAnsi="Times New Roman" w:cs="Times New Roman"/>
        </w:rPr>
      </w:pPr>
      <w:r>
        <w:rPr>
          <w:rFonts w:ascii="Times New Roman" w:hAnsi="Times New Roman" w:cs="Times New Roman"/>
        </w:rPr>
        <w:t>Verify that the totals from the report match the totals in the dashboard. If they do, move on to the next step. If not, read below.</w:t>
      </w:r>
    </w:p>
    <w:p w14:paraId="3DB101F0" w14:textId="77777777" w:rsidR="00693D01" w:rsidRDefault="00693D01" w:rsidP="00693D01">
      <w:pPr>
        <w:pStyle w:val="ListParagraph"/>
        <w:numPr>
          <w:ilvl w:val="1"/>
          <w:numId w:val="1"/>
        </w:numPr>
        <w:rPr>
          <w:rFonts w:ascii="Times New Roman" w:hAnsi="Times New Roman" w:cs="Times New Roman"/>
        </w:rPr>
      </w:pPr>
      <w:r w:rsidRPr="00423BD1">
        <w:rPr>
          <w:rFonts w:ascii="Times New Roman" w:hAnsi="Times New Roman" w:cs="Times New Roman"/>
          <w:b/>
        </w:rPr>
        <w:t>Totals don’t match</w:t>
      </w:r>
      <w:r>
        <w:rPr>
          <w:rFonts w:ascii="Times New Roman" w:hAnsi="Times New Roman" w:cs="Times New Roman"/>
        </w:rPr>
        <w:t>: In some instances, the filters from the dashboard won’t carry over to the newly-opened report, which will result in different amounts showing up. To correct this, you’ll just need to re-filter the newly-opened report (follow the screen shots below).</w:t>
      </w:r>
    </w:p>
    <w:p w14:paraId="4AA42CDD" w14:textId="77777777" w:rsidR="00693D01" w:rsidRDefault="00693D01" w:rsidP="00693D01">
      <w:pPr>
        <w:pStyle w:val="ListParagraph"/>
        <w:ind w:left="1440"/>
        <w:rPr>
          <w:rFonts w:ascii="Times New Roman" w:hAnsi="Times New Roman" w:cs="Times New Roman"/>
        </w:rPr>
      </w:pPr>
      <w:r>
        <w:rPr>
          <w:noProof/>
        </w:rPr>
        <w:drawing>
          <wp:inline distT="0" distB="0" distL="0" distR="0" wp14:anchorId="61136334" wp14:editId="3FD19D87">
            <wp:extent cx="5943600" cy="1939925"/>
            <wp:effectExtent l="0" t="0" r="0" b="317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1939925"/>
                    </a:xfrm>
                    <a:prstGeom prst="rect">
                      <a:avLst/>
                    </a:prstGeom>
                  </pic:spPr>
                </pic:pic>
              </a:graphicData>
            </a:graphic>
          </wp:inline>
        </w:drawing>
      </w:r>
    </w:p>
    <w:p w14:paraId="175A062F" w14:textId="77777777" w:rsidR="00693D01" w:rsidRDefault="00693D01" w:rsidP="00693D01">
      <w:pPr>
        <w:pStyle w:val="ListParagraph"/>
        <w:ind w:left="1440"/>
        <w:rPr>
          <w:rFonts w:ascii="Times New Roman" w:hAnsi="Times New Roman" w:cs="Times New Roman"/>
        </w:rPr>
      </w:pPr>
      <w:r>
        <w:rPr>
          <w:noProof/>
        </w:rPr>
        <w:drawing>
          <wp:inline distT="0" distB="0" distL="0" distR="0" wp14:anchorId="67952380" wp14:editId="5F7FCF13">
            <wp:extent cx="5943600" cy="316357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3163570"/>
                    </a:xfrm>
                    <a:prstGeom prst="rect">
                      <a:avLst/>
                    </a:prstGeom>
                  </pic:spPr>
                </pic:pic>
              </a:graphicData>
            </a:graphic>
          </wp:inline>
        </w:drawing>
      </w:r>
    </w:p>
    <w:p w14:paraId="73AC0220" w14:textId="77777777" w:rsidR="00693D01" w:rsidRDefault="00693D01" w:rsidP="00693D01">
      <w:pPr>
        <w:pStyle w:val="ListParagraph"/>
        <w:numPr>
          <w:ilvl w:val="0"/>
          <w:numId w:val="1"/>
        </w:numPr>
        <w:ind w:left="1080"/>
        <w:rPr>
          <w:rFonts w:ascii="Times New Roman" w:hAnsi="Times New Roman" w:cs="Times New Roman"/>
        </w:rPr>
      </w:pPr>
      <w:r>
        <w:rPr>
          <w:rFonts w:ascii="Times New Roman" w:hAnsi="Times New Roman" w:cs="Times New Roman"/>
        </w:rPr>
        <w:t>Once you’ve confirmed that the newly-opened report contains the information you want and totals match back to the Dashboards screen, you can click on ‘Excel’ in the top right corner to generate the report in Excel.</w:t>
      </w:r>
    </w:p>
    <w:p w14:paraId="7DB4617D" w14:textId="75F3C44C" w:rsidR="00941C98" w:rsidRPr="00125738" w:rsidRDefault="00693D01" w:rsidP="00693D01">
      <w:pPr>
        <w:ind w:left="720"/>
        <w:rPr>
          <w:rFonts w:ascii="Times New Roman" w:hAnsi="Times New Roman" w:cs="Times New Roman"/>
        </w:rPr>
      </w:pPr>
      <w:r>
        <w:rPr>
          <w:noProof/>
        </w:rPr>
        <w:lastRenderedPageBreak/>
        <w:drawing>
          <wp:inline distT="0" distB="0" distL="0" distR="0" wp14:anchorId="4537E31E" wp14:editId="0C10E03A">
            <wp:extent cx="5943600" cy="2774315"/>
            <wp:effectExtent l="0" t="0" r="0" b="698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2774315"/>
                    </a:xfrm>
                    <a:prstGeom prst="rect">
                      <a:avLst/>
                    </a:prstGeom>
                  </pic:spPr>
                </pic:pic>
              </a:graphicData>
            </a:graphic>
          </wp:inline>
        </w:drawing>
      </w:r>
    </w:p>
    <w:p w14:paraId="4CF51732" w14:textId="77777777" w:rsidR="00941C98" w:rsidRPr="00125738" w:rsidRDefault="00941C98" w:rsidP="00941C98">
      <w:pPr>
        <w:spacing w:after="0"/>
        <w:ind w:left="360"/>
        <w:rPr>
          <w:rFonts w:ascii="Times New Roman" w:hAnsi="Times New Roman" w:cs="Times New Roman"/>
        </w:rPr>
      </w:pPr>
      <w:bookmarkStart w:id="51" w:name="_Hlk527977316"/>
    </w:p>
    <w:p w14:paraId="6865E737" w14:textId="0AF3FB1C" w:rsidR="00941C98" w:rsidRPr="00125738" w:rsidRDefault="00941C98" w:rsidP="00941C98">
      <w:pPr>
        <w:pStyle w:val="Level2"/>
      </w:pPr>
      <w:bookmarkStart w:id="52" w:name="_Toc30588254"/>
      <w:bookmarkStart w:id="53" w:name="_Hlk30586142"/>
      <w:r w:rsidRPr="00125738">
        <w:t>General Ledger Report</w:t>
      </w:r>
      <w:bookmarkEnd w:id="52"/>
    </w:p>
    <w:p w14:paraId="555BFA30" w14:textId="573A8581" w:rsidR="00F667C8" w:rsidRPr="00125738" w:rsidRDefault="00941C98" w:rsidP="00941C98">
      <w:pPr>
        <w:pStyle w:val="ListParagraph"/>
        <w:numPr>
          <w:ilvl w:val="0"/>
          <w:numId w:val="34"/>
        </w:numPr>
        <w:spacing w:after="0"/>
        <w:rPr>
          <w:rFonts w:ascii="Times New Roman" w:hAnsi="Times New Roman" w:cs="Times New Roman"/>
        </w:rPr>
      </w:pPr>
      <w:r w:rsidRPr="00125738">
        <w:rPr>
          <w:rFonts w:ascii="Times New Roman" w:hAnsi="Times New Roman" w:cs="Times New Roman"/>
        </w:rPr>
        <w:t xml:space="preserve">The reports in the Dashboards and Reports modules are typically financial statement reports. If you want to view a transaction detail report, you should run the General Ledger </w:t>
      </w:r>
      <w:r w:rsidR="00C75A90" w:rsidRPr="00125738">
        <w:rPr>
          <w:rFonts w:ascii="Times New Roman" w:hAnsi="Times New Roman" w:cs="Times New Roman"/>
        </w:rPr>
        <w:t>R</w:t>
      </w:r>
      <w:r w:rsidRPr="00125738">
        <w:rPr>
          <w:rFonts w:ascii="Times New Roman" w:hAnsi="Times New Roman" w:cs="Times New Roman"/>
        </w:rPr>
        <w:t>eport</w:t>
      </w:r>
      <w:r w:rsidR="0027579C" w:rsidRPr="00125738">
        <w:rPr>
          <w:rFonts w:ascii="Times New Roman" w:hAnsi="Times New Roman" w:cs="Times New Roman"/>
        </w:rPr>
        <w:t xml:space="preserve">. </w:t>
      </w:r>
      <w:r w:rsidR="00C75A90" w:rsidRPr="00125738">
        <w:rPr>
          <w:rFonts w:ascii="Times New Roman" w:hAnsi="Times New Roman" w:cs="Times New Roman"/>
        </w:rPr>
        <w:t xml:space="preserve">General Ledger Reports can be filtered on all dimensions (Location, Program, Account, </w:t>
      </w:r>
      <w:proofErr w:type="spellStart"/>
      <w:r w:rsidR="00C75A90" w:rsidRPr="00125738">
        <w:rPr>
          <w:rFonts w:ascii="Times New Roman" w:hAnsi="Times New Roman" w:cs="Times New Roman"/>
        </w:rPr>
        <w:t>Project_Grant</w:t>
      </w:r>
      <w:proofErr w:type="spellEnd"/>
      <w:r w:rsidR="00C75A90" w:rsidRPr="00125738">
        <w:rPr>
          <w:rFonts w:ascii="Times New Roman" w:hAnsi="Times New Roman" w:cs="Times New Roman"/>
        </w:rPr>
        <w:t>, Vendor, Customer, Activity, Restriction) and are one of the most flexible reports to use in Intacct. Below is an example of what the General Ledger Report looks like:</w:t>
      </w:r>
    </w:p>
    <w:p w14:paraId="563CCD5A" w14:textId="7C73EB4A" w:rsidR="00C75A90" w:rsidRPr="00125738" w:rsidRDefault="0027579C" w:rsidP="0027579C">
      <w:pPr>
        <w:pStyle w:val="ListParagraph"/>
        <w:spacing w:after="0"/>
        <w:rPr>
          <w:rFonts w:ascii="Times New Roman" w:hAnsi="Times New Roman" w:cs="Times New Roman"/>
        </w:rPr>
      </w:pPr>
      <w:r w:rsidRPr="00125738">
        <w:rPr>
          <w:rFonts w:ascii="Times New Roman" w:hAnsi="Times New Roman" w:cs="Times New Roman"/>
          <w:noProof/>
        </w:rPr>
        <w:drawing>
          <wp:inline distT="0" distB="0" distL="0" distR="0" wp14:anchorId="2764523D" wp14:editId="6457E85F">
            <wp:extent cx="6972300" cy="187642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972300" cy="1876425"/>
                    </a:xfrm>
                    <a:prstGeom prst="rect">
                      <a:avLst/>
                    </a:prstGeom>
                  </pic:spPr>
                </pic:pic>
              </a:graphicData>
            </a:graphic>
          </wp:inline>
        </w:drawing>
      </w:r>
    </w:p>
    <w:p w14:paraId="2A14D674" w14:textId="2ACAC986" w:rsidR="0027579C" w:rsidRPr="00125738" w:rsidRDefault="0027579C" w:rsidP="0027579C">
      <w:pPr>
        <w:pStyle w:val="ListParagraph"/>
        <w:numPr>
          <w:ilvl w:val="0"/>
          <w:numId w:val="34"/>
        </w:numPr>
        <w:spacing w:after="0"/>
        <w:rPr>
          <w:rFonts w:ascii="Times New Roman" w:hAnsi="Times New Roman" w:cs="Times New Roman"/>
        </w:rPr>
      </w:pPr>
      <w:r w:rsidRPr="00125738">
        <w:rPr>
          <w:rFonts w:ascii="Times New Roman" w:hAnsi="Times New Roman" w:cs="Times New Roman"/>
        </w:rPr>
        <w:t xml:space="preserve">To run the General Ledger Report, go to the General Ledger module and click on ‘General Ledger’ under the </w:t>
      </w:r>
      <w:proofErr w:type="gramStart"/>
      <w:r w:rsidRPr="00125738">
        <w:rPr>
          <w:rFonts w:ascii="Times New Roman" w:hAnsi="Times New Roman" w:cs="Times New Roman"/>
        </w:rPr>
        <w:t>reports</w:t>
      </w:r>
      <w:proofErr w:type="gramEnd"/>
      <w:r w:rsidRPr="00125738">
        <w:rPr>
          <w:rFonts w:ascii="Times New Roman" w:hAnsi="Times New Roman" w:cs="Times New Roman"/>
        </w:rPr>
        <w:t xml:space="preserve"> </w:t>
      </w:r>
      <w:r w:rsidR="00C55741" w:rsidRPr="00125738">
        <w:rPr>
          <w:rFonts w:ascii="Times New Roman" w:hAnsi="Times New Roman" w:cs="Times New Roman"/>
        </w:rPr>
        <w:t xml:space="preserve">module </w:t>
      </w:r>
      <w:r w:rsidRPr="00125738">
        <w:rPr>
          <w:rFonts w:ascii="Times New Roman" w:hAnsi="Times New Roman" w:cs="Times New Roman"/>
        </w:rPr>
        <w:t xml:space="preserve">on the far right side of the menu. </w:t>
      </w:r>
    </w:p>
    <w:p w14:paraId="591830DF" w14:textId="7B20882B" w:rsidR="00C75A90" w:rsidRPr="00125738" w:rsidRDefault="00C75A90" w:rsidP="00C75A90">
      <w:pPr>
        <w:pStyle w:val="ListParagraph"/>
        <w:spacing w:after="0"/>
        <w:rPr>
          <w:rFonts w:ascii="Times New Roman" w:hAnsi="Times New Roman" w:cs="Times New Roman"/>
        </w:rPr>
      </w:pPr>
      <w:r w:rsidRPr="00125738">
        <w:rPr>
          <w:rFonts w:ascii="Times New Roman" w:hAnsi="Times New Roman" w:cs="Times New Roman"/>
          <w:noProof/>
        </w:rPr>
        <w:lastRenderedPageBreak/>
        <w:drawing>
          <wp:inline distT="0" distB="0" distL="0" distR="0" wp14:anchorId="44603DCA" wp14:editId="2EB26D87">
            <wp:extent cx="6972300" cy="297815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972300" cy="2978150"/>
                    </a:xfrm>
                    <a:prstGeom prst="rect">
                      <a:avLst/>
                    </a:prstGeom>
                  </pic:spPr>
                </pic:pic>
              </a:graphicData>
            </a:graphic>
          </wp:inline>
        </w:drawing>
      </w:r>
    </w:p>
    <w:p w14:paraId="23256B10" w14:textId="27C36F6F" w:rsidR="00941C98" w:rsidRPr="00125738" w:rsidRDefault="00883F10" w:rsidP="00941C98">
      <w:pPr>
        <w:pStyle w:val="ListParagraph"/>
        <w:numPr>
          <w:ilvl w:val="0"/>
          <w:numId w:val="34"/>
        </w:numPr>
        <w:spacing w:after="0"/>
        <w:rPr>
          <w:rFonts w:ascii="Times New Roman" w:hAnsi="Times New Roman" w:cs="Times New Roman"/>
        </w:rPr>
      </w:pPr>
      <w:r w:rsidRPr="00125738">
        <w:rPr>
          <w:rFonts w:ascii="Times New Roman" w:hAnsi="Times New Roman" w:cs="Times New Roman"/>
        </w:rPr>
        <w:t>Time Period</w:t>
      </w:r>
    </w:p>
    <w:p w14:paraId="0F96BB4F" w14:textId="6F8329C4" w:rsidR="00883F10" w:rsidRPr="00125738" w:rsidRDefault="00883F10" w:rsidP="00883F10">
      <w:pPr>
        <w:pStyle w:val="ListParagraph"/>
        <w:numPr>
          <w:ilvl w:val="1"/>
          <w:numId w:val="34"/>
        </w:numPr>
        <w:spacing w:after="0"/>
        <w:rPr>
          <w:rFonts w:ascii="Times New Roman" w:hAnsi="Times New Roman" w:cs="Times New Roman"/>
        </w:rPr>
      </w:pPr>
      <w:r w:rsidRPr="00125738">
        <w:rPr>
          <w:rFonts w:ascii="Times New Roman" w:hAnsi="Times New Roman" w:cs="Times New Roman"/>
        </w:rPr>
        <w:t xml:space="preserve">Reporting Period – If a reporting period </w:t>
      </w:r>
      <w:proofErr w:type="gramStart"/>
      <w:r w:rsidRPr="00125738">
        <w:rPr>
          <w:rFonts w:ascii="Times New Roman" w:hAnsi="Times New Roman" w:cs="Times New Roman"/>
        </w:rPr>
        <w:t>says</w:t>
      </w:r>
      <w:proofErr w:type="gramEnd"/>
      <w:r w:rsidRPr="00125738">
        <w:rPr>
          <w:rFonts w:ascii="Times New Roman" w:hAnsi="Times New Roman" w:cs="Times New Roman"/>
        </w:rPr>
        <w:t xml:space="preserve"> ‘to date’, then it will go through the specific ‘As of Date’ indicated. </w:t>
      </w:r>
    </w:p>
    <w:p w14:paraId="15E63619" w14:textId="425B1B25" w:rsidR="00883F10" w:rsidRPr="00125738" w:rsidRDefault="00883F10" w:rsidP="00883F10">
      <w:pPr>
        <w:pStyle w:val="ListParagraph"/>
        <w:numPr>
          <w:ilvl w:val="2"/>
          <w:numId w:val="34"/>
        </w:numPr>
        <w:spacing w:after="0"/>
        <w:rPr>
          <w:rFonts w:ascii="Times New Roman" w:hAnsi="Times New Roman" w:cs="Times New Roman"/>
        </w:rPr>
      </w:pPr>
      <w:r w:rsidRPr="00125738">
        <w:rPr>
          <w:rFonts w:ascii="Times New Roman" w:hAnsi="Times New Roman" w:cs="Times New Roman"/>
        </w:rPr>
        <w:t>Current Month – provides activity for the entire current month, regardless of the day in the ‘As of Date’ field. An as of date of July 15, 2018 yields the same result as an as of date of July 31, 2018, which is all of July’s activity.</w:t>
      </w:r>
    </w:p>
    <w:p w14:paraId="209110D1" w14:textId="36E08C5F" w:rsidR="00883F10" w:rsidRPr="00125738" w:rsidRDefault="00883F10" w:rsidP="00883F10">
      <w:pPr>
        <w:pStyle w:val="ListParagraph"/>
        <w:numPr>
          <w:ilvl w:val="2"/>
          <w:numId w:val="34"/>
        </w:numPr>
        <w:spacing w:after="0"/>
        <w:rPr>
          <w:rFonts w:ascii="Times New Roman" w:hAnsi="Times New Roman" w:cs="Times New Roman"/>
        </w:rPr>
      </w:pPr>
      <w:r w:rsidRPr="00125738">
        <w:rPr>
          <w:rFonts w:ascii="Times New Roman" w:hAnsi="Times New Roman" w:cs="Times New Roman"/>
        </w:rPr>
        <w:t xml:space="preserve">Current Month </w:t>
      </w:r>
      <w:proofErr w:type="gramStart"/>
      <w:r w:rsidRPr="00125738">
        <w:rPr>
          <w:rFonts w:ascii="Times New Roman" w:hAnsi="Times New Roman" w:cs="Times New Roman"/>
        </w:rPr>
        <w:t>To</w:t>
      </w:r>
      <w:proofErr w:type="gramEnd"/>
      <w:r w:rsidRPr="00125738">
        <w:rPr>
          <w:rFonts w:ascii="Times New Roman" w:hAnsi="Times New Roman" w:cs="Times New Roman"/>
        </w:rPr>
        <w:t xml:space="preserve"> Date - provides activity for the current month through the date in the ‘As of Date’ field. An as of date of July 15, 2018 yields activity for the first 15 days of July, vs. an as of date of July 31, 2018 which yields activity for the entire month of July.</w:t>
      </w:r>
    </w:p>
    <w:p w14:paraId="11CDFDF9" w14:textId="4F3245FB" w:rsidR="00883F10" w:rsidRPr="00125738" w:rsidRDefault="00883F10" w:rsidP="00883F10">
      <w:pPr>
        <w:pStyle w:val="ListParagraph"/>
        <w:numPr>
          <w:ilvl w:val="1"/>
          <w:numId w:val="34"/>
        </w:numPr>
        <w:spacing w:after="0"/>
        <w:rPr>
          <w:rFonts w:ascii="Times New Roman" w:hAnsi="Times New Roman" w:cs="Times New Roman"/>
        </w:rPr>
      </w:pPr>
      <w:r w:rsidRPr="00125738">
        <w:rPr>
          <w:rFonts w:ascii="Times New Roman" w:hAnsi="Times New Roman" w:cs="Times New Roman"/>
        </w:rPr>
        <w:t>Start Date and End Date – define a specific start date and end date for your report.</w:t>
      </w:r>
    </w:p>
    <w:p w14:paraId="56B39330" w14:textId="21E02014" w:rsidR="0027579C" w:rsidRPr="00125738" w:rsidRDefault="0027579C" w:rsidP="0027579C">
      <w:pPr>
        <w:spacing w:after="0"/>
        <w:ind w:left="1080"/>
        <w:rPr>
          <w:rFonts w:ascii="Times New Roman" w:hAnsi="Times New Roman" w:cs="Times New Roman"/>
        </w:rPr>
      </w:pPr>
      <w:r w:rsidRPr="00125738">
        <w:rPr>
          <w:rFonts w:ascii="Times New Roman" w:hAnsi="Times New Roman" w:cs="Times New Roman"/>
          <w:noProof/>
        </w:rPr>
        <w:drawing>
          <wp:inline distT="0" distB="0" distL="0" distR="0" wp14:anchorId="2E3B5271" wp14:editId="18A517DE">
            <wp:extent cx="5379720" cy="1575209"/>
            <wp:effectExtent l="0" t="0" r="0" b="635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397357" cy="1580373"/>
                    </a:xfrm>
                    <a:prstGeom prst="rect">
                      <a:avLst/>
                    </a:prstGeom>
                  </pic:spPr>
                </pic:pic>
              </a:graphicData>
            </a:graphic>
          </wp:inline>
        </w:drawing>
      </w:r>
    </w:p>
    <w:p w14:paraId="49414AFD" w14:textId="64F6ED87" w:rsidR="00883F10" w:rsidRPr="00125738" w:rsidRDefault="00883F10" w:rsidP="00883F10">
      <w:pPr>
        <w:pStyle w:val="ListParagraph"/>
        <w:numPr>
          <w:ilvl w:val="0"/>
          <w:numId w:val="34"/>
        </w:numPr>
        <w:spacing w:after="0"/>
        <w:rPr>
          <w:rFonts w:ascii="Times New Roman" w:hAnsi="Times New Roman" w:cs="Times New Roman"/>
        </w:rPr>
      </w:pPr>
      <w:r w:rsidRPr="00125738">
        <w:rPr>
          <w:rFonts w:ascii="Times New Roman" w:hAnsi="Times New Roman" w:cs="Times New Roman"/>
        </w:rPr>
        <w:t>Filters</w:t>
      </w:r>
    </w:p>
    <w:p w14:paraId="3887B74E" w14:textId="6D5E251C" w:rsidR="0027579C" w:rsidRPr="00125738" w:rsidRDefault="00883F10" w:rsidP="0027579C">
      <w:pPr>
        <w:pStyle w:val="ListParagraph"/>
        <w:numPr>
          <w:ilvl w:val="1"/>
          <w:numId w:val="34"/>
        </w:numPr>
        <w:spacing w:after="0"/>
        <w:rPr>
          <w:rFonts w:ascii="Times New Roman" w:hAnsi="Times New Roman" w:cs="Times New Roman"/>
        </w:rPr>
      </w:pPr>
      <w:r w:rsidRPr="00125738">
        <w:rPr>
          <w:rFonts w:ascii="Times New Roman" w:hAnsi="Times New Roman" w:cs="Times New Roman"/>
        </w:rPr>
        <w:lastRenderedPageBreak/>
        <w:t>GL Accounts – You can select a range of accounts, a single account, or all accounts.</w:t>
      </w:r>
      <w:r w:rsidR="0027579C" w:rsidRPr="00125738">
        <w:rPr>
          <w:rFonts w:ascii="Times New Roman" w:hAnsi="Times New Roman" w:cs="Times New Roman"/>
          <w:noProof/>
        </w:rPr>
        <w:drawing>
          <wp:inline distT="0" distB="0" distL="0" distR="0" wp14:anchorId="5CD570E2" wp14:editId="724B181E">
            <wp:extent cx="4038600" cy="2241139"/>
            <wp:effectExtent l="0" t="0" r="0" b="698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050896" cy="2247963"/>
                    </a:xfrm>
                    <a:prstGeom prst="rect">
                      <a:avLst/>
                    </a:prstGeom>
                  </pic:spPr>
                </pic:pic>
              </a:graphicData>
            </a:graphic>
          </wp:inline>
        </w:drawing>
      </w:r>
    </w:p>
    <w:p w14:paraId="03A6FE28" w14:textId="77777777" w:rsidR="00E57462" w:rsidRPr="00125738" w:rsidRDefault="00E57462" w:rsidP="00E57462">
      <w:pPr>
        <w:pStyle w:val="ListParagraph"/>
        <w:numPr>
          <w:ilvl w:val="1"/>
          <w:numId w:val="34"/>
        </w:numPr>
        <w:spacing w:after="0"/>
        <w:rPr>
          <w:rFonts w:ascii="Times New Roman" w:hAnsi="Times New Roman" w:cs="Times New Roman"/>
        </w:rPr>
      </w:pPr>
      <w:r>
        <w:rPr>
          <w:rFonts w:ascii="Times New Roman" w:hAnsi="Times New Roman" w:cs="Times New Roman"/>
        </w:rPr>
        <w:t xml:space="preserve">Dimension Filters: </w:t>
      </w:r>
      <w:r w:rsidRPr="00125738">
        <w:rPr>
          <w:rFonts w:ascii="Times New Roman" w:hAnsi="Times New Roman" w:cs="Times New Roman"/>
        </w:rPr>
        <w:t xml:space="preserve">Program, Location, </w:t>
      </w:r>
      <w:proofErr w:type="spellStart"/>
      <w:r w:rsidRPr="00125738">
        <w:rPr>
          <w:rFonts w:ascii="Times New Roman" w:hAnsi="Times New Roman" w:cs="Times New Roman"/>
        </w:rPr>
        <w:t>Project_Grant</w:t>
      </w:r>
      <w:proofErr w:type="spellEnd"/>
      <w:r w:rsidRPr="00125738">
        <w:rPr>
          <w:rFonts w:ascii="Times New Roman" w:hAnsi="Times New Roman" w:cs="Times New Roman"/>
        </w:rPr>
        <w:t xml:space="preserve">, Customer, Vendor, etc. You can select a specific dimension to filter the report by. For example, to see a report of all activity within Chancery Operations, you would select 1071 – Chancery Operations in the Program filter. </w:t>
      </w:r>
    </w:p>
    <w:p w14:paraId="3870EE1E" w14:textId="77777777" w:rsidR="00E57462" w:rsidRPr="00125738" w:rsidRDefault="00E57462" w:rsidP="00E57462">
      <w:pPr>
        <w:pStyle w:val="ListParagraph"/>
        <w:spacing w:after="0"/>
        <w:rPr>
          <w:rFonts w:ascii="Times New Roman" w:hAnsi="Times New Roman" w:cs="Times New Roman"/>
        </w:rPr>
      </w:pPr>
      <w:r w:rsidRPr="00125738">
        <w:rPr>
          <w:rFonts w:ascii="Times New Roman" w:hAnsi="Times New Roman" w:cs="Times New Roman"/>
          <w:noProof/>
        </w:rPr>
        <w:drawing>
          <wp:inline distT="0" distB="0" distL="0" distR="0" wp14:anchorId="5F6BC778" wp14:editId="44D026E0">
            <wp:extent cx="6972300" cy="127825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972300" cy="1278255"/>
                    </a:xfrm>
                    <a:prstGeom prst="rect">
                      <a:avLst/>
                    </a:prstGeom>
                  </pic:spPr>
                </pic:pic>
              </a:graphicData>
            </a:graphic>
          </wp:inline>
        </w:drawing>
      </w:r>
    </w:p>
    <w:p w14:paraId="6C714D8B" w14:textId="77777777" w:rsidR="00C75A90" w:rsidRPr="00125738" w:rsidRDefault="00C75A90" w:rsidP="00C75A90">
      <w:pPr>
        <w:pStyle w:val="ListParagraph"/>
        <w:numPr>
          <w:ilvl w:val="0"/>
          <w:numId w:val="34"/>
        </w:numPr>
        <w:spacing w:after="0"/>
        <w:rPr>
          <w:rFonts w:ascii="Times New Roman" w:hAnsi="Times New Roman" w:cs="Times New Roman"/>
        </w:rPr>
      </w:pPr>
      <w:r w:rsidRPr="00125738">
        <w:rPr>
          <w:rFonts w:ascii="Times New Roman" w:hAnsi="Times New Roman" w:cs="Times New Roman"/>
        </w:rPr>
        <w:t>Format</w:t>
      </w:r>
    </w:p>
    <w:p w14:paraId="25F9714C" w14:textId="2255C78B" w:rsidR="00883F10" w:rsidRPr="00125738" w:rsidRDefault="00883F10" w:rsidP="00C75A90">
      <w:pPr>
        <w:pStyle w:val="ListParagraph"/>
        <w:numPr>
          <w:ilvl w:val="1"/>
          <w:numId w:val="34"/>
        </w:numPr>
        <w:spacing w:after="0"/>
        <w:rPr>
          <w:rFonts w:ascii="Times New Roman" w:hAnsi="Times New Roman" w:cs="Times New Roman"/>
        </w:rPr>
      </w:pPr>
      <w:r w:rsidRPr="00125738">
        <w:rPr>
          <w:rFonts w:ascii="Times New Roman" w:hAnsi="Times New Roman" w:cs="Times New Roman"/>
        </w:rPr>
        <w:t xml:space="preserve">You can also </w:t>
      </w:r>
      <w:r w:rsidR="00C75A90" w:rsidRPr="00125738">
        <w:rPr>
          <w:rFonts w:ascii="Times New Roman" w:hAnsi="Times New Roman" w:cs="Times New Roman"/>
        </w:rPr>
        <w:t xml:space="preserve">select which Dimension Values are </w:t>
      </w:r>
      <w:r w:rsidR="00C75A90" w:rsidRPr="00125738">
        <w:rPr>
          <w:rFonts w:ascii="Times New Roman" w:hAnsi="Times New Roman" w:cs="Times New Roman"/>
          <w:i/>
          <w:u w:val="single"/>
        </w:rPr>
        <w:t>displayed</w:t>
      </w:r>
      <w:r w:rsidR="00C75A90" w:rsidRPr="00125738">
        <w:rPr>
          <w:rFonts w:ascii="Times New Roman" w:hAnsi="Times New Roman" w:cs="Times New Roman"/>
        </w:rPr>
        <w:t xml:space="preserve"> on the report. This does not impact the filtering of the report, it just impacts what columns are included in the report. Recommended practice is to </w:t>
      </w:r>
      <w:proofErr w:type="gramStart"/>
      <w:r w:rsidR="00C75A90" w:rsidRPr="00125738">
        <w:rPr>
          <w:rFonts w:ascii="Times New Roman" w:hAnsi="Times New Roman" w:cs="Times New Roman"/>
        </w:rPr>
        <w:t>definitely include</w:t>
      </w:r>
      <w:proofErr w:type="gramEnd"/>
      <w:r w:rsidR="00C75A90" w:rsidRPr="00125738">
        <w:rPr>
          <w:rFonts w:ascii="Times New Roman" w:hAnsi="Times New Roman" w:cs="Times New Roman"/>
        </w:rPr>
        <w:t xml:space="preserve"> the Program ID and Program Name, and optionally include the </w:t>
      </w:r>
      <w:proofErr w:type="spellStart"/>
      <w:r w:rsidR="00C75A90" w:rsidRPr="00125738">
        <w:rPr>
          <w:rFonts w:ascii="Times New Roman" w:hAnsi="Times New Roman" w:cs="Times New Roman"/>
        </w:rPr>
        <w:t>Project_Grant</w:t>
      </w:r>
      <w:proofErr w:type="spellEnd"/>
      <w:r w:rsidR="00C75A90" w:rsidRPr="00125738">
        <w:rPr>
          <w:rFonts w:ascii="Times New Roman" w:hAnsi="Times New Roman" w:cs="Times New Roman"/>
        </w:rPr>
        <w:t xml:space="preserve"> ID, and </w:t>
      </w:r>
      <w:proofErr w:type="spellStart"/>
      <w:r w:rsidR="00C75A90" w:rsidRPr="00125738">
        <w:rPr>
          <w:rFonts w:ascii="Times New Roman" w:hAnsi="Times New Roman" w:cs="Times New Roman"/>
        </w:rPr>
        <w:t>Project_Grant</w:t>
      </w:r>
      <w:proofErr w:type="spellEnd"/>
      <w:r w:rsidR="00C75A90" w:rsidRPr="00125738">
        <w:rPr>
          <w:rFonts w:ascii="Times New Roman" w:hAnsi="Times New Roman" w:cs="Times New Roman"/>
        </w:rPr>
        <w:t xml:space="preserve"> Name. These are also ‘sticky’ settings.</w:t>
      </w:r>
    </w:p>
    <w:p w14:paraId="6856AAFF" w14:textId="51B8B831" w:rsidR="00C75A90" w:rsidRPr="00125738" w:rsidRDefault="00C75A90" w:rsidP="0027579C">
      <w:pPr>
        <w:pStyle w:val="ListParagraph"/>
        <w:spacing w:after="0"/>
        <w:ind w:left="1440"/>
        <w:rPr>
          <w:rFonts w:ascii="Times New Roman" w:hAnsi="Times New Roman" w:cs="Times New Roman"/>
        </w:rPr>
      </w:pPr>
      <w:r w:rsidRPr="00125738">
        <w:rPr>
          <w:rFonts w:ascii="Times New Roman" w:hAnsi="Times New Roman" w:cs="Times New Roman"/>
          <w:noProof/>
        </w:rPr>
        <w:drawing>
          <wp:inline distT="0" distB="0" distL="0" distR="0" wp14:anchorId="77F1660F" wp14:editId="3C56D992">
            <wp:extent cx="2202180" cy="507308"/>
            <wp:effectExtent l="0" t="0" r="0" b="762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227725" cy="513193"/>
                    </a:xfrm>
                    <a:prstGeom prst="rect">
                      <a:avLst/>
                    </a:prstGeom>
                  </pic:spPr>
                </pic:pic>
              </a:graphicData>
            </a:graphic>
          </wp:inline>
        </w:drawing>
      </w:r>
    </w:p>
    <w:p w14:paraId="52F0A9A3" w14:textId="335462FB" w:rsidR="00F667C8" w:rsidRPr="00125738" w:rsidRDefault="00C75A90" w:rsidP="0027579C">
      <w:pPr>
        <w:pStyle w:val="ListParagraph"/>
        <w:spacing w:after="0"/>
        <w:ind w:left="1440"/>
        <w:rPr>
          <w:rFonts w:ascii="Times New Roman" w:hAnsi="Times New Roman" w:cs="Times New Roman"/>
        </w:rPr>
      </w:pPr>
      <w:r w:rsidRPr="00125738">
        <w:rPr>
          <w:rFonts w:ascii="Times New Roman" w:hAnsi="Times New Roman" w:cs="Times New Roman"/>
          <w:noProof/>
        </w:rPr>
        <w:drawing>
          <wp:inline distT="0" distB="0" distL="0" distR="0" wp14:anchorId="40CF8A0B" wp14:editId="24FAD4CB">
            <wp:extent cx="3962400" cy="2283804"/>
            <wp:effectExtent l="0" t="0" r="0" b="254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968545" cy="2287346"/>
                    </a:xfrm>
                    <a:prstGeom prst="rect">
                      <a:avLst/>
                    </a:prstGeom>
                  </pic:spPr>
                </pic:pic>
              </a:graphicData>
            </a:graphic>
          </wp:inline>
        </w:drawing>
      </w:r>
    </w:p>
    <w:p w14:paraId="7862A5CD" w14:textId="77777777" w:rsidR="00E57462" w:rsidRPr="00125738" w:rsidRDefault="00E57462" w:rsidP="00E57462">
      <w:pPr>
        <w:pStyle w:val="ListParagraph"/>
        <w:numPr>
          <w:ilvl w:val="1"/>
          <w:numId w:val="34"/>
        </w:numPr>
        <w:spacing w:after="0"/>
        <w:rPr>
          <w:rFonts w:ascii="Times New Roman" w:hAnsi="Times New Roman" w:cs="Times New Roman"/>
        </w:rPr>
      </w:pPr>
      <w:r w:rsidRPr="00125738">
        <w:rPr>
          <w:rFonts w:ascii="Times New Roman" w:hAnsi="Times New Roman" w:cs="Times New Roman"/>
        </w:rPr>
        <w:t>Sticky Settings. These General Ledger Report settings are “sticky”, which means Intacct will remember your settings for future general ledger reports you run. We recommend using the following settings:</w:t>
      </w:r>
    </w:p>
    <w:p w14:paraId="7B7FA3AD" w14:textId="77777777" w:rsidR="00E57462" w:rsidRPr="00125738" w:rsidRDefault="00E57462" w:rsidP="00E57462">
      <w:pPr>
        <w:pStyle w:val="ListParagraph"/>
        <w:spacing w:after="0"/>
        <w:ind w:left="360"/>
        <w:rPr>
          <w:rFonts w:ascii="Times New Roman" w:hAnsi="Times New Roman" w:cs="Times New Roman"/>
        </w:rPr>
      </w:pPr>
      <w:r>
        <w:rPr>
          <w:noProof/>
        </w:rPr>
        <w:lastRenderedPageBreak/>
        <w:drawing>
          <wp:inline distT="0" distB="0" distL="0" distR="0" wp14:anchorId="6AB72DF0" wp14:editId="106A4767">
            <wp:extent cx="6972300" cy="3186296"/>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r="22390"/>
                    <a:stretch/>
                  </pic:blipFill>
                  <pic:spPr bwMode="auto">
                    <a:xfrm>
                      <a:off x="0" y="0"/>
                      <a:ext cx="6972300" cy="3186296"/>
                    </a:xfrm>
                    <a:prstGeom prst="rect">
                      <a:avLst/>
                    </a:prstGeom>
                    <a:ln>
                      <a:noFill/>
                    </a:ln>
                    <a:extLst>
                      <a:ext uri="{53640926-AAD7-44D8-BBD7-CCE9431645EC}">
                        <a14:shadowObscured xmlns:a14="http://schemas.microsoft.com/office/drawing/2010/main"/>
                      </a:ext>
                    </a:extLst>
                  </pic:spPr>
                </pic:pic>
              </a:graphicData>
            </a:graphic>
          </wp:inline>
        </w:drawing>
      </w:r>
    </w:p>
    <w:p w14:paraId="4766166B" w14:textId="0ABFE443" w:rsidR="00C75A90" w:rsidRPr="00125738" w:rsidRDefault="00C75A90" w:rsidP="00C75A90">
      <w:pPr>
        <w:pStyle w:val="ListParagraph"/>
        <w:numPr>
          <w:ilvl w:val="0"/>
          <w:numId w:val="34"/>
        </w:numPr>
        <w:spacing w:after="0"/>
        <w:rPr>
          <w:rFonts w:ascii="Times New Roman" w:hAnsi="Times New Roman" w:cs="Times New Roman"/>
        </w:rPr>
      </w:pPr>
      <w:r w:rsidRPr="00125738">
        <w:rPr>
          <w:rFonts w:ascii="Times New Roman" w:hAnsi="Times New Roman" w:cs="Times New Roman"/>
        </w:rPr>
        <w:t>When finished selecting your parameters for the report, click ‘View’ in the top right corner. From here, you can also export the report into PDF or Excel.</w:t>
      </w:r>
    </w:p>
    <w:p w14:paraId="389AF26A" w14:textId="36E221D8" w:rsidR="00C75A90" w:rsidRPr="00125738" w:rsidRDefault="00C75A90" w:rsidP="00C75A90">
      <w:pPr>
        <w:pStyle w:val="ListParagraph"/>
        <w:spacing w:after="0"/>
        <w:rPr>
          <w:rFonts w:ascii="Times New Roman" w:hAnsi="Times New Roman" w:cs="Times New Roman"/>
        </w:rPr>
      </w:pPr>
      <w:r w:rsidRPr="00125738">
        <w:rPr>
          <w:rFonts w:ascii="Times New Roman" w:hAnsi="Times New Roman" w:cs="Times New Roman"/>
          <w:noProof/>
        </w:rPr>
        <w:drawing>
          <wp:inline distT="0" distB="0" distL="0" distR="0" wp14:anchorId="0B7CE852" wp14:editId="51E93647">
            <wp:extent cx="4602879" cy="556308"/>
            <wp:effectExtent l="0" t="0" r="762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602879" cy="556308"/>
                    </a:xfrm>
                    <a:prstGeom prst="rect">
                      <a:avLst/>
                    </a:prstGeom>
                  </pic:spPr>
                </pic:pic>
              </a:graphicData>
            </a:graphic>
          </wp:inline>
        </w:drawing>
      </w:r>
    </w:p>
    <w:p w14:paraId="4BF2E8FF" w14:textId="49B0B84F" w:rsidR="00C75A90" w:rsidRPr="00125738" w:rsidRDefault="00C75A90" w:rsidP="00C75A90">
      <w:pPr>
        <w:pStyle w:val="ListParagraph"/>
        <w:numPr>
          <w:ilvl w:val="0"/>
          <w:numId w:val="34"/>
        </w:numPr>
        <w:spacing w:after="0"/>
        <w:rPr>
          <w:rFonts w:ascii="Times New Roman" w:hAnsi="Times New Roman" w:cs="Times New Roman"/>
        </w:rPr>
      </w:pPr>
      <w:r w:rsidRPr="00125738">
        <w:rPr>
          <w:rFonts w:ascii="Times New Roman" w:hAnsi="Times New Roman" w:cs="Times New Roman"/>
        </w:rPr>
        <w:t>If the report isn’t quite what you expected, you can revise the report by clicking ‘Customize’ in the top right corner. The parameters will still be there and can be adjusted by you as you see fit.</w:t>
      </w:r>
    </w:p>
    <w:p w14:paraId="1B9B9D12" w14:textId="3B26B2BC" w:rsidR="00C75A90" w:rsidRPr="00125738" w:rsidRDefault="00C75A90" w:rsidP="00C75A90">
      <w:pPr>
        <w:spacing w:after="0"/>
        <w:ind w:left="360"/>
        <w:rPr>
          <w:rFonts w:ascii="Times New Roman" w:hAnsi="Times New Roman" w:cs="Times New Roman"/>
        </w:rPr>
      </w:pPr>
      <w:r w:rsidRPr="00125738">
        <w:rPr>
          <w:rFonts w:ascii="Times New Roman" w:hAnsi="Times New Roman" w:cs="Times New Roman"/>
          <w:noProof/>
        </w:rPr>
        <w:drawing>
          <wp:inline distT="0" distB="0" distL="0" distR="0" wp14:anchorId="56A3AC3D" wp14:editId="273C601A">
            <wp:extent cx="6972300" cy="77025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972300" cy="770255"/>
                    </a:xfrm>
                    <a:prstGeom prst="rect">
                      <a:avLst/>
                    </a:prstGeom>
                  </pic:spPr>
                </pic:pic>
              </a:graphicData>
            </a:graphic>
          </wp:inline>
        </w:drawing>
      </w:r>
      <w:bookmarkEnd w:id="53"/>
    </w:p>
    <w:bookmarkEnd w:id="51"/>
    <w:p w14:paraId="606BBB9A" w14:textId="77777777" w:rsidR="00C57E6B" w:rsidRPr="00125738" w:rsidRDefault="00C57E6B" w:rsidP="00C57E6B">
      <w:pPr>
        <w:pStyle w:val="ListParagraph"/>
        <w:spacing w:after="0"/>
        <w:ind w:left="1440"/>
        <w:rPr>
          <w:rFonts w:ascii="Times New Roman" w:hAnsi="Times New Roman" w:cs="Times New Roman"/>
        </w:rPr>
      </w:pPr>
    </w:p>
    <w:p w14:paraId="08B772C5" w14:textId="77777777" w:rsidR="00BA325D" w:rsidRPr="00125738" w:rsidRDefault="00BA325D" w:rsidP="00296C6E">
      <w:pPr>
        <w:pStyle w:val="CategoryTitle"/>
        <w:rPr>
          <w:rFonts w:ascii="Times New Roman" w:hAnsi="Times New Roman" w:cs="Times New Roman"/>
        </w:rPr>
      </w:pPr>
      <w:bookmarkStart w:id="54" w:name="_Toc30588255"/>
      <w:r w:rsidRPr="00125738">
        <w:rPr>
          <w:rFonts w:ascii="Times New Roman" w:hAnsi="Times New Roman" w:cs="Times New Roman"/>
        </w:rPr>
        <w:t>Accounting Policies</w:t>
      </w:r>
      <w:bookmarkEnd w:id="54"/>
    </w:p>
    <w:p w14:paraId="00BAB421" w14:textId="69CE61BD" w:rsidR="00BA325D" w:rsidRPr="00125738" w:rsidRDefault="00EC0972" w:rsidP="00BA325D">
      <w:pPr>
        <w:pStyle w:val="ListParagraph"/>
        <w:numPr>
          <w:ilvl w:val="0"/>
          <w:numId w:val="7"/>
        </w:numPr>
        <w:spacing w:after="0"/>
        <w:rPr>
          <w:rFonts w:ascii="Times New Roman" w:hAnsi="Times New Roman" w:cs="Times New Roman"/>
        </w:rPr>
      </w:pPr>
      <w:r w:rsidRPr="00125738">
        <w:rPr>
          <w:rFonts w:ascii="Times New Roman" w:hAnsi="Times New Roman" w:cs="Times New Roman"/>
        </w:rPr>
        <w:t>Basis of accounting</w:t>
      </w:r>
    </w:p>
    <w:p w14:paraId="32BA1FAB" w14:textId="6B151EB5" w:rsidR="00EC0972" w:rsidRPr="00125738" w:rsidRDefault="00EC0972" w:rsidP="00EC0972">
      <w:pPr>
        <w:pStyle w:val="ListParagraph"/>
        <w:numPr>
          <w:ilvl w:val="1"/>
          <w:numId w:val="7"/>
        </w:numPr>
        <w:spacing w:after="0"/>
        <w:rPr>
          <w:rFonts w:ascii="Times New Roman" w:hAnsi="Times New Roman" w:cs="Times New Roman"/>
        </w:rPr>
      </w:pPr>
      <w:r w:rsidRPr="00125738">
        <w:rPr>
          <w:rFonts w:ascii="Times New Roman" w:hAnsi="Times New Roman" w:cs="Times New Roman"/>
        </w:rPr>
        <w:t>The books and records of the Archdiocese and the agencies in its combined financial statements are maintained using accrual-basis accounting and follow accounting principles generally accepted in the United States of America (US GAAP).</w:t>
      </w:r>
    </w:p>
    <w:p w14:paraId="159D112F" w14:textId="3151B455" w:rsidR="00BA325D" w:rsidRPr="00125738" w:rsidRDefault="00CB6685" w:rsidP="00D45AEF">
      <w:pPr>
        <w:pStyle w:val="ListParagraph"/>
        <w:numPr>
          <w:ilvl w:val="0"/>
          <w:numId w:val="7"/>
        </w:numPr>
        <w:spacing w:after="0"/>
        <w:rPr>
          <w:rFonts w:ascii="Times New Roman" w:hAnsi="Times New Roman" w:cs="Times New Roman"/>
        </w:rPr>
      </w:pPr>
      <w:r w:rsidRPr="00125738">
        <w:rPr>
          <w:rFonts w:ascii="Times New Roman" w:hAnsi="Times New Roman" w:cs="Times New Roman"/>
        </w:rPr>
        <w:t xml:space="preserve">Fundraising </w:t>
      </w:r>
      <w:r w:rsidR="00BA325D" w:rsidRPr="00125738">
        <w:rPr>
          <w:rFonts w:ascii="Times New Roman" w:hAnsi="Times New Roman" w:cs="Times New Roman"/>
        </w:rPr>
        <w:t>Events</w:t>
      </w:r>
      <w:r w:rsidRPr="00125738">
        <w:rPr>
          <w:rFonts w:ascii="Times New Roman" w:hAnsi="Times New Roman" w:cs="Times New Roman"/>
        </w:rPr>
        <w:t xml:space="preserve"> (47XXX)</w:t>
      </w:r>
    </w:p>
    <w:p w14:paraId="20F7A175" w14:textId="2A7358C3" w:rsidR="00E57462" w:rsidRDefault="00E57462" w:rsidP="00FC7058">
      <w:pPr>
        <w:pStyle w:val="ListParagraph"/>
        <w:numPr>
          <w:ilvl w:val="1"/>
          <w:numId w:val="7"/>
        </w:numPr>
        <w:spacing w:after="0"/>
        <w:rPr>
          <w:rFonts w:ascii="Times New Roman" w:hAnsi="Times New Roman" w:cs="Times New Roman"/>
        </w:rPr>
      </w:pPr>
      <w:r>
        <w:rPr>
          <w:rFonts w:ascii="Times New Roman" w:hAnsi="Times New Roman" w:cs="Times New Roman"/>
        </w:rPr>
        <w:t>All entries to a Fundraising Events account should also be coded to a project_grant associated with the specific event.</w:t>
      </w:r>
    </w:p>
    <w:p w14:paraId="45A8FE95" w14:textId="30E6CA9C" w:rsidR="00FC7058" w:rsidRPr="00125738" w:rsidRDefault="00FC7058" w:rsidP="00FC7058">
      <w:pPr>
        <w:pStyle w:val="ListParagraph"/>
        <w:numPr>
          <w:ilvl w:val="1"/>
          <w:numId w:val="7"/>
        </w:numPr>
        <w:spacing w:after="0"/>
        <w:rPr>
          <w:rFonts w:ascii="Times New Roman" w:hAnsi="Times New Roman" w:cs="Times New Roman"/>
        </w:rPr>
      </w:pPr>
      <w:r w:rsidRPr="00125738">
        <w:rPr>
          <w:rFonts w:ascii="Times New Roman" w:hAnsi="Times New Roman" w:cs="Times New Roman"/>
        </w:rPr>
        <w:t>Which events should use the 47XXX accounts?</w:t>
      </w:r>
    </w:p>
    <w:p w14:paraId="148BEFFF" w14:textId="789EEEA3" w:rsidR="00CB6685" w:rsidRPr="007E63F0" w:rsidRDefault="00A76247" w:rsidP="00CB6685">
      <w:pPr>
        <w:pStyle w:val="ListParagraph"/>
        <w:numPr>
          <w:ilvl w:val="1"/>
          <w:numId w:val="7"/>
        </w:numPr>
        <w:spacing w:after="0"/>
        <w:rPr>
          <w:rStyle w:val="Hyperlink"/>
          <w:rFonts w:ascii="Times New Roman" w:hAnsi="Times New Roman" w:cs="Times New Roman"/>
          <w:color w:val="auto"/>
          <w:u w:val="none"/>
        </w:rPr>
      </w:pPr>
      <w:hyperlink r:id="rId89" w:history="1">
        <w:r w:rsidR="00CB6685" w:rsidRPr="00125738">
          <w:rPr>
            <w:rStyle w:val="Hyperlink"/>
            <w:rFonts w:ascii="Times New Roman" w:hAnsi="Times New Roman" w:cs="Times New Roman"/>
          </w:rPr>
          <w:t>https://www.edelsteincpa.com/part-2-best-practices-in-nonprofit-special-events-reporting-guidelines-to-increase-clarity-and-consistency/</w:t>
        </w:r>
      </w:hyperlink>
    </w:p>
    <w:p w14:paraId="0435DDF4" w14:textId="621C4FF1" w:rsidR="007E63F0" w:rsidRDefault="007E63F0" w:rsidP="007E63F0">
      <w:pPr>
        <w:pStyle w:val="ListParagraph"/>
        <w:numPr>
          <w:ilvl w:val="0"/>
          <w:numId w:val="7"/>
        </w:numPr>
        <w:spacing w:after="0"/>
        <w:rPr>
          <w:rStyle w:val="Hyperlink"/>
          <w:rFonts w:ascii="Times New Roman" w:hAnsi="Times New Roman" w:cs="Times New Roman"/>
          <w:color w:val="auto"/>
          <w:u w:val="none"/>
        </w:rPr>
      </w:pPr>
      <w:r>
        <w:rPr>
          <w:rStyle w:val="Hyperlink"/>
          <w:rFonts w:ascii="Times New Roman" w:hAnsi="Times New Roman" w:cs="Times New Roman"/>
          <w:color w:val="auto"/>
          <w:u w:val="none"/>
        </w:rPr>
        <w:t xml:space="preserve">All Mission Office (program 1079) contributions should be coded to a specific Mission Office </w:t>
      </w:r>
      <w:proofErr w:type="spellStart"/>
      <w:r>
        <w:rPr>
          <w:rStyle w:val="Hyperlink"/>
          <w:rFonts w:ascii="Times New Roman" w:hAnsi="Times New Roman" w:cs="Times New Roman"/>
          <w:color w:val="auto"/>
          <w:u w:val="none"/>
        </w:rPr>
        <w:t>project_grant</w:t>
      </w:r>
      <w:proofErr w:type="spellEnd"/>
      <w:r>
        <w:rPr>
          <w:rStyle w:val="Hyperlink"/>
          <w:rFonts w:ascii="Times New Roman" w:hAnsi="Times New Roman" w:cs="Times New Roman"/>
          <w:color w:val="auto"/>
          <w:u w:val="none"/>
        </w:rPr>
        <w:t>.</w:t>
      </w:r>
    </w:p>
    <w:p w14:paraId="7333A9DD" w14:textId="7A30C68A" w:rsidR="007E63F0" w:rsidRDefault="007E63F0" w:rsidP="007E63F0">
      <w:pPr>
        <w:pStyle w:val="ListParagraph"/>
        <w:numPr>
          <w:ilvl w:val="0"/>
          <w:numId w:val="7"/>
        </w:numPr>
        <w:spacing w:after="0"/>
        <w:rPr>
          <w:rStyle w:val="Hyperlink"/>
          <w:rFonts w:ascii="Times New Roman" w:hAnsi="Times New Roman" w:cs="Times New Roman"/>
          <w:color w:val="auto"/>
          <w:u w:val="none"/>
        </w:rPr>
      </w:pPr>
      <w:r>
        <w:rPr>
          <w:rStyle w:val="Hyperlink"/>
          <w:rFonts w:ascii="Times New Roman" w:hAnsi="Times New Roman" w:cs="Times New Roman"/>
          <w:color w:val="auto"/>
          <w:u w:val="none"/>
        </w:rPr>
        <w:t xml:space="preserve">CYO Program Fee Revenue for its Athletics programs should also be coded with an Activity dimension to identify the specific grade level for the revenue. This is not required on the expense side of things (e.g. </w:t>
      </w:r>
      <w:proofErr w:type="gramStart"/>
      <w:r>
        <w:rPr>
          <w:rStyle w:val="Hyperlink"/>
          <w:rFonts w:ascii="Times New Roman" w:hAnsi="Times New Roman" w:cs="Times New Roman"/>
          <w:color w:val="auto"/>
          <w:u w:val="none"/>
        </w:rPr>
        <w:t>officials</w:t>
      </w:r>
      <w:proofErr w:type="gramEnd"/>
      <w:r>
        <w:rPr>
          <w:rStyle w:val="Hyperlink"/>
          <w:rFonts w:ascii="Times New Roman" w:hAnsi="Times New Roman" w:cs="Times New Roman"/>
          <w:color w:val="auto"/>
          <w:u w:val="none"/>
        </w:rPr>
        <w:t xml:space="preserve"> payments only need to be coded to Basketball Program, not to the specific grade-level Activity).</w:t>
      </w:r>
    </w:p>
    <w:p w14:paraId="3C3DA5C7" w14:textId="089EC7CB" w:rsidR="007E63F0" w:rsidRDefault="007E63F0" w:rsidP="007E63F0">
      <w:pPr>
        <w:pStyle w:val="ListParagraph"/>
        <w:numPr>
          <w:ilvl w:val="0"/>
          <w:numId w:val="7"/>
        </w:numPr>
        <w:spacing w:after="0"/>
        <w:rPr>
          <w:rStyle w:val="Hyperlink"/>
          <w:rFonts w:ascii="Times New Roman" w:hAnsi="Times New Roman" w:cs="Times New Roman"/>
          <w:color w:val="auto"/>
          <w:u w:val="none"/>
        </w:rPr>
      </w:pPr>
      <w:r>
        <w:rPr>
          <w:rStyle w:val="Hyperlink"/>
          <w:rFonts w:ascii="Times New Roman" w:hAnsi="Times New Roman" w:cs="Times New Roman"/>
          <w:color w:val="auto"/>
          <w:u w:val="none"/>
        </w:rPr>
        <w:t xml:space="preserve">All </w:t>
      </w:r>
      <w:proofErr w:type="spellStart"/>
      <w:r>
        <w:rPr>
          <w:rStyle w:val="Hyperlink"/>
          <w:rFonts w:ascii="Times New Roman" w:hAnsi="Times New Roman" w:cs="Times New Roman"/>
          <w:color w:val="auto"/>
          <w:u w:val="none"/>
        </w:rPr>
        <w:t>transactiosn</w:t>
      </w:r>
      <w:proofErr w:type="spellEnd"/>
      <w:r>
        <w:rPr>
          <w:rStyle w:val="Hyperlink"/>
          <w:rFonts w:ascii="Times New Roman" w:hAnsi="Times New Roman" w:cs="Times New Roman"/>
          <w:color w:val="auto"/>
          <w:u w:val="none"/>
        </w:rPr>
        <w:t xml:space="preserve"> require a restriction</w:t>
      </w:r>
    </w:p>
    <w:p w14:paraId="4E635D09" w14:textId="4E7669DD" w:rsidR="007E63F0" w:rsidRDefault="007E63F0" w:rsidP="007E63F0">
      <w:pPr>
        <w:pStyle w:val="ListParagraph"/>
        <w:numPr>
          <w:ilvl w:val="0"/>
          <w:numId w:val="7"/>
        </w:numPr>
        <w:spacing w:after="0"/>
        <w:rPr>
          <w:rStyle w:val="Hyperlink"/>
          <w:rFonts w:ascii="Times New Roman" w:hAnsi="Times New Roman" w:cs="Times New Roman"/>
          <w:color w:val="auto"/>
          <w:u w:val="none"/>
        </w:rPr>
      </w:pPr>
      <w:r>
        <w:rPr>
          <w:rStyle w:val="Hyperlink"/>
          <w:rFonts w:ascii="Times New Roman" w:hAnsi="Times New Roman" w:cs="Times New Roman"/>
          <w:color w:val="auto"/>
          <w:u w:val="none"/>
        </w:rPr>
        <w:t>Expenses should only be without donor restriction.</w:t>
      </w:r>
    </w:p>
    <w:p w14:paraId="24468EB7" w14:textId="07E9E797" w:rsidR="007E63F0" w:rsidRDefault="007E63F0" w:rsidP="007E63F0">
      <w:pPr>
        <w:pStyle w:val="ListParagraph"/>
        <w:numPr>
          <w:ilvl w:val="0"/>
          <w:numId w:val="7"/>
        </w:numPr>
        <w:spacing w:after="0"/>
        <w:rPr>
          <w:rStyle w:val="Hyperlink"/>
          <w:rFonts w:ascii="Times New Roman" w:hAnsi="Times New Roman" w:cs="Times New Roman"/>
          <w:color w:val="auto"/>
          <w:u w:val="none"/>
        </w:rPr>
      </w:pPr>
      <w:r>
        <w:rPr>
          <w:rStyle w:val="Hyperlink"/>
          <w:rFonts w:ascii="Times New Roman" w:hAnsi="Times New Roman" w:cs="Times New Roman"/>
          <w:color w:val="auto"/>
          <w:u w:val="none"/>
        </w:rPr>
        <w:lastRenderedPageBreak/>
        <w:t xml:space="preserve">All revenues with donor restriction should be coded with a </w:t>
      </w:r>
      <w:proofErr w:type="spellStart"/>
      <w:r>
        <w:rPr>
          <w:rStyle w:val="Hyperlink"/>
          <w:rFonts w:ascii="Times New Roman" w:hAnsi="Times New Roman" w:cs="Times New Roman"/>
          <w:color w:val="auto"/>
          <w:u w:val="none"/>
        </w:rPr>
        <w:t>project_grant</w:t>
      </w:r>
      <w:proofErr w:type="spellEnd"/>
      <w:r>
        <w:rPr>
          <w:rStyle w:val="Hyperlink"/>
          <w:rFonts w:ascii="Times New Roman" w:hAnsi="Times New Roman" w:cs="Times New Roman"/>
          <w:color w:val="auto"/>
          <w:u w:val="none"/>
        </w:rPr>
        <w:t xml:space="preserve"> ID.</w:t>
      </w:r>
    </w:p>
    <w:p w14:paraId="700F3B0F" w14:textId="41E6B91F" w:rsidR="00A06B1F" w:rsidRPr="00125738" w:rsidRDefault="007E63F0" w:rsidP="00DC622A">
      <w:pPr>
        <w:pStyle w:val="ListParagraph"/>
        <w:numPr>
          <w:ilvl w:val="0"/>
          <w:numId w:val="7"/>
        </w:numPr>
        <w:spacing w:after="0"/>
        <w:rPr>
          <w:rFonts w:ascii="Times New Roman" w:hAnsi="Times New Roman" w:cs="Times New Roman"/>
        </w:rPr>
      </w:pPr>
      <w:r>
        <w:rPr>
          <w:rStyle w:val="Hyperlink"/>
          <w:rFonts w:ascii="Times New Roman" w:hAnsi="Times New Roman" w:cs="Times New Roman"/>
          <w:color w:val="auto"/>
          <w:u w:val="none"/>
        </w:rPr>
        <w:t xml:space="preserve">All Lilly Grant (program 1088) transactions should be coded with a </w:t>
      </w:r>
      <w:proofErr w:type="spellStart"/>
      <w:r>
        <w:rPr>
          <w:rStyle w:val="Hyperlink"/>
          <w:rFonts w:ascii="Times New Roman" w:hAnsi="Times New Roman" w:cs="Times New Roman"/>
          <w:color w:val="auto"/>
          <w:u w:val="none"/>
        </w:rPr>
        <w:t>project_grant</w:t>
      </w:r>
      <w:proofErr w:type="spellEnd"/>
      <w:r>
        <w:rPr>
          <w:rStyle w:val="Hyperlink"/>
          <w:rFonts w:ascii="Times New Roman" w:hAnsi="Times New Roman" w:cs="Times New Roman"/>
          <w:color w:val="auto"/>
          <w:u w:val="none"/>
        </w:rPr>
        <w:t xml:space="preserve"> ID.</w:t>
      </w:r>
    </w:p>
    <w:sectPr w:rsidR="00A06B1F" w:rsidRPr="00125738" w:rsidSect="00B36052">
      <w:footerReference w:type="default" r:id="rId90"/>
      <w:pgSz w:w="12240" w:h="15840"/>
      <w:pgMar w:top="540" w:right="810" w:bottom="900" w:left="45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2C2527" w14:textId="77777777" w:rsidR="008B7627" w:rsidRDefault="008B7627" w:rsidP="007328A2">
      <w:pPr>
        <w:spacing w:after="0" w:line="240" w:lineRule="auto"/>
      </w:pPr>
      <w:r>
        <w:separator/>
      </w:r>
    </w:p>
  </w:endnote>
  <w:endnote w:type="continuationSeparator" w:id="0">
    <w:p w14:paraId="4D98E62D" w14:textId="77777777" w:rsidR="008B7627" w:rsidRDefault="008B7627" w:rsidP="00732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6616122"/>
      <w:docPartObj>
        <w:docPartGallery w:val="Page Numbers (Bottom of Page)"/>
        <w:docPartUnique/>
      </w:docPartObj>
    </w:sdtPr>
    <w:sdtEndPr>
      <w:rPr>
        <w:noProof/>
      </w:rPr>
    </w:sdtEndPr>
    <w:sdtContent>
      <w:p w14:paraId="2AF1716B" w14:textId="02C6E699" w:rsidR="008B7627" w:rsidRDefault="008B762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24FDC7" w14:textId="77777777" w:rsidR="008B7627" w:rsidRDefault="008B76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68166A" w14:textId="77777777" w:rsidR="008B7627" w:rsidRDefault="008B7627" w:rsidP="007328A2">
      <w:pPr>
        <w:spacing w:after="0" w:line="240" w:lineRule="auto"/>
      </w:pPr>
      <w:r>
        <w:separator/>
      </w:r>
    </w:p>
  </w:footnote>
  <w:footnote w:type="continuationSeparator" w:id="0">
    <w:p w14:paraId="05D1D94C" w14:textId="77777777" w:rsidR="008B7627" w:rsidRDefault="008B7627" w:rsidP="007328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1435A"/>
    <w:multiLevelType w:val="hybridMultilevel"/>
    <w:tmpl w:val="49F48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A281B"/>
    <w:multiLevelType w:val="hybridMultilevel"/>
    <w:tmpl w:val="89E0D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E10C66"/>
    <w:multiLevelType w:val="hybridMultilevel"/>
    <w:tmpl w:val="BE52FDDA"/>
    <w:lvl w:ilvl="0" w:tplc="0BAE4C28">
      <w:start w:val="1"/>
      <w:numFmt w:val="bullet"/>
      <w:pStyle w:val="Style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5605B8"/>
    <w:multiLevelType w:val="hybridMultilevel"/>
    <w:tmpl w:val="4072C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473068"/>
    <w:multiLevelType w:val="hybridMultilevel"/>
    <w:tmpl w:val="921CAF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BB5DE8"/>
    <w:multiLevelType w:val="hybridMultilevel"/>
    <w:tmpl w:val="5AD4CF76"/>
    <w:lvl w:ilvl="0" w:tplc="35B27D6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97110E"/>
    <w:multiLevelType w:val="hybridMultilevel"/>
    <w:tmpl w:val="D4AEBCE0"/>
    <w:lvl w:ilvl="0" w:tplc="6C5430F8">
      <w:start w:val="1"/>
      <w:numFmt w:val="bullet"/>
      <w:lvlText w:val="•"/>
      <w:lvlJc w:val="left"/>
      <w:pPr>
        <w:tabs>
          <w:tab w:val="num" w:pos="720"/>
        </w:tabs>
        <w:ind w:left="720" w:hanging="360"/>
      </w:pPr>
      <w:rPr>
        <w:rFonts w:ascii="Arial" w:hAnsi="Arial" w:hint="default"/>
      </w:rPr>
    </w:lvl>
    <w:lvl w:ilvl="1" w:tplc="E05494E0" w:tentative="1">
      <w:start w:val="1"/>
      <w:numFmt w:val="bullet"/>
      <w:lvlText w:val="•"/>
      <w:lvlJc w:val="left"/>
      <w:pPr>
        <w:tabs>
          <w:tab w:val="num" w:pos="1440"/>
        </w:tabs>
        <w:ind w:left="1440" w:hanging="360"/>
      </w:pPr>
      <w:rPr>
        <w:rFonts w:ascii="Arial" w:hAnsi="Arial" w:hint="default"/>
      </w:rPr>
    </w:lvl>
    <w:lvl w:ilvl="2" w:tplc="DEE0B6B8" w:tentative="1">
      <w:start w:val="1"/>
      <w:numFmt w:val="bullet"/>
      <w:lvlText w:val="•"/>
      <w:lvlJc w:val="left"/>
      <w:pPr>
        <w:tabs>
          <w:tab w:val="num" w:pos="2160"/>
        </w:tabs>
        <w:ind w:left="2160" w:hanging="360"/>
      </w:pPr>
      <w:rPr>
        <w:rFonts w:ascii="Arial" w:hAnsi="Arial" w:hint="default"/>
      </w:rPr>
    </w:lvl>
    <w:lvl w:ilvl="3" w:tplc="57584E14" w:tentative="1">
      <w:start w:val="1"/>
      <w:numFmt w:val="bullet"/>
      <w:lvlText w:val="•"/>
      <w:lvlJc w:val="left"/>
      <w:pPr>
        <w:tabs>
          <w:tab w:val="num" w:pos="2880"/>
        </w:tabs>
        <w:ind w:left="2880" w:hanging="360"/>
      </w:pPr>
      <w:rPr>
        <w:rFonts w:ascii="Arial" w:hAnsi="Arial" w:hint="default"/>
      </w:rPr>
    </w:lvl>
    <w:lvl w:ilvl="4" w:tplc="D6FE6FD4" w:tentative="1">
      <w:start w:val="1"/>
      <w:numFmt w:val="bullet"/>
      <w:lvlText w:val="•"/>
      <w:lvlJc w:val="left"/>
      <w:pPr>
        <w:tabs>
          <w:tab w:val="num" w:pos="3600"/>
        </w:tabs>
        <w:ind w:left="3600" w:hanging="360"/>
      </w:pPr>
      <w:rPr>
        <w:rFonts w:ascii="Arial" w:hAnsi="Arial" w:hint="default"/>
      </w:rPr>
    </w:lvl>
    <w:lvl w:ilvl="5" w:tplc="B2AE5DA4" w:tentative="1">
      <w:start w:val="1"/>
      <w:numFmt w:val="bullet"/>
      <w:lvlText w:val="•"/>
      <w:lvlJc w:val="left"/>
      <w:pPr>
        <w:tabs>
          <w:tab w:val="num" w:pos="4320"/>
        </w:tabs>
        <w:ind w:left="4320" w:hanging="360"/>
      </w:pPr>
      <w:rPr>
        <w:rFonts w:ascii="Arial" w:hAnsi="Arial" w:hint="default"/>
      </w:rPr>
    </w:lvl>
    <w:lvl w:ilvl="6" w:tplc="C914BE26" w:tentative="1">
      <w:start w:val="1"/>
      <w:numFmt w:val="bullet"/>
      <w:lvlText w:val="•"/>
      <w:lvlJc w:val="left"/>
      <w:pPr>
        <w:tabs>
          <w:tab w:val="num" w:pos="5040"/>
        </w:tabs>
        <w:ind w:left="5040" w:hanging="360"/>
      </w:pPr>
      <w:rPr>
        <w:rFonts w:ascii="Arial" w:hAnsi="Arial" w:hint="default"/>
      </w:rPr>
    </w:lvl>
    <w:lvl w:ilvl="7" w:tplc="2ABCF372" w:tentative="1">
      <w:start w:val="1"/>
      <w:numFmt w:val="bullet"/>
      <w:lvlText w:val="•"/>
      <w:lvlJc w:val="left"/>
      <w:pPr>
        <w:tabs>
          <w:tab w:val="num" w:pos="5760"/>
        </w:tabs>
        <w:ind w:left="5760" w:hanging="360"/>
      </w:pPr>
      <w:rPr>
        <w:rFonts w:ascii="Arial" w:hAnsi="Arial" w:hint="default"/>
      </w:rPr>
    </w:lvl>
    <w:lvl w:ilvl="8" w:tplc="F142191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5E17C10"/>
    <w:multiLevelType w:val="hybridMultilevel"/>
    <w:tmpl w:val="6F48ABDE"/>
    <w:lvl w:ilvl="0" w:tplc="0409000F">
      <w:start w:val="1"/>
      <w:numFmt w:val="decimal"/>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18355A9F"/>
    <w:multiLevelType w:val="hybridMultilevel"/>
    <w:tmpl w:val="198EBA8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0B45662"/>
    <w:multiLevelType w:val="hybridMultilevel"/>
    <w:tmpl w:val="7CBCD0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C668EB"/>
    <w:multiLevelType w:val="hybridMultilevel"/>
    <w:tmpl w:val="8054B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E656C6"/>
    <w:multiLevelType w:val="hybridMultilevel"/>
    <w:tmpl w:val="44225D0C"/>
    <w:lvl w:ilvl="0" w:tplc="04090003">
      <w:start w:val="1"/>
      <w:numFmt w:val="bullet"/>
      <w:lvlText w:val="o"/>
      <w:lvlJc w:val="left"/>
      <w:pPr>
        <w:ind w:left="1152" w:hanging="360"/>
      </w:pPr>
      <w:rPr>
        <w:rFonts w:ascii="Courier New" w:hAnsi="Courier New" w:cs="Courier New"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2" w15:restartNumberingAfterBreak="0">
    <w:nsid w:val="25E50958"/>
    <w:multiLevelType w:val="hybridMultilevel"/>
    <w:tmpl w:val="58E47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3202D2"/>
    <w:multiLevelType w:val="hybridMultilevel"/>
    <w:tmpl w:val="26E8F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33312D"/>
    <w:multiLevelType w:val="hybridMultilevel"/>
    <w:tmpl w:val="7F78A0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7DD6A2D"/>
    <w:multiLevelType w:val="hybridMultilevel"/>
    <w:tmpl w:val="1818D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402A47"/>
    <w:multiLevelType w:val="hybridMultilevel"/>
    <w:tmpl w:val="29C6F42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7" w15:restartNumberingAfterBreak="0">
    <w:nsid w:val="39F93C9A"/>
    <w:multiLevelType w:val="hybridMultilevel"/>
    <w:tmpl w:val="062CF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9D6050"/>
    <w:multiLevelType w:val="hybridMultilevel"/>
    <w:tmpl w:val="33AA9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573C10"/>
    <w:multiLevelType w:val="hybridMultilevel"/>
    <w:tmpl w:val="FBCC49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2B26529"/>
    <w:multiLevelType w:val="hybridMultilevel"/>
    <w:tmpl w:val="D90C3A7C"/>
    <w:lvl w:ilvl="0" w:tplc="04090003">
      <w:start w:val="1"/>
      <w:numFmt w:val="bullet"/>
      <w:lvlText w:val="o"/>
      <w:lvlJc w:val="left"/>
      <w:pPr>
        <w:ind w:left="1152" w:hanging="360"/>
      </w:pPr>
      <w:rPr>
        <w:rFonts w:ascii="Courier New" w:hAnsi="Courier New" w:cs="Courier New"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458426F9"/>
    <w:multiLevelType w:val="hybridMultilevel"/>
    <w:tmpl w:val="BBB0C3A4"/>
    <w:lvl w:ilvl="0" w:tplc="26A276FC">
      <w:start w:val="1"/>
      <w:numFmt w:val="bullet"/>
      <w:lvlText w:val="•"/>
      <w:lvlJc w:val="left"/>
      <w:pPr>
        <w:tabs>
          <w:tab w:val="num" w:pos="720"/>
        </w:tabs>
        <w:ind w:left="720" w:hanging="360"/>
      </w:pPr>
      <w:rPr>
        <w:rFonts w:ascii="Arial" w:hAnsi="Arial" w:hint="default"/>
      </w:rPr>
    </w:lvl>
    <w:lvl w:ilvl="1" w:tplc="34367A4A">
      <w:start w:val="1"/>
      <w:numFmt w:val="bullet"/>
      <w:lvlText w:val="•"/>
      <w:lvlJc w:val="left"/>
      <w:pPr>
        <w:tabs>
          <w:tab w:val="num" w:pos="1440"/>
        </w:tabs>
        <w:ind w:left="1440" w:hanging="360"/>
      </w:pPr>
      <w:rPr>
        <w:rFonts w:ascii="Arial" w:hAnsi="Arial" w:hint="default"/>
      </w:rPr>
    </w:lvl>
    <w:lvl w:ilvl="2" w:tplc="CFE8A968" w:tentative="1">
      <w:start w:val="1"/>
      <w:numFmt w:val="bullet"/>
      <w:lvlText w:val="•"/>
      <w:lvlJc w:val="left"/>
      <w:pPr>
        <w:tabs>
          <w:tab w:val="num" w:pos="2160"/>
        </w:tabs>
        <w:ind w:left="2160" w:hanging="360"/>
      </w:pPr>
      <w:rPr>
        <w:rFonts w:ascii="Arial" w:hAnsi="Arial" w:hint="default"/>
      </w:rPr>
    </w:lvl>
    <w:lvl w:ilvl="3" w:tplc="AEB4C3FC" w:tentative="1">
      <w:start w:val="1"/>
      <w:numFmt w:val="bullet"/>
      <w:lvlText w:val="•"/>
      <w:lvlJc w:val="left"/>
      <w:pPr>
        <w:tabs>
          <w:tab w:val="num" w:pos="2880"/>
        </w:tabs>
        <w:ind w:left="2880" w:hanging="360"/>
      </w:pPr>
      <w:rPr>
        <w:rFonts w:ascii="Arial" w:hAnsi="Arial" w:hint="default"/>
      </w:rPr>
    </w:lvl>
    <w:lvl w:ilvl="4" w:tplc="23B4F64C" w:tentative="1">
      <w:start w:val="1"/>
      <w:numFmt w:val="bullet"/>
      <w:lvlText w:val="•"/>
      <w:lvlJc w:val="left"/>
      <w:pPr>
        <w:tabs>
          <w:tab w:val="num" w:pos="3600"/>
        </w:tabs>
        <w:ind w:left="3600" w:hanging="360"/>
      </w:pPr>
      <w:rPr>
        <w:rFonts w:ascii="Arial" w:hAnsi="Arial" w:hint="default"/>
      </w:rPr>
    </w:lvl>
    <w:lvl w:ilvl="5" w:tplc="7A34A86E" w:tentative="1">
      <w:start w:val="1"/>
      <w:numFmt w:val="bullet"/>
      <w:lvlText w:val="•"/>
      <w:lvlJc w:val="left"/>
      <w:pPr>
        <w:tabs>
          <w:tab w:val="num" w:pos="4320"/>
        </w:tabs>
        <w:ind w:left="4320" w:hanging="360"/>
      </w:pPr>
      <w:rPr>
        <w:rFonts w:ascii="Arial" w:hAnsi="Arial" w:hint="default"/>
      </w:rPr>
    </w:lvl>
    <w:lvl w:ilvl="6" w:tplc="37FAF820" w:tentative="1">
      <w:start w:val="1"/>
      <w:numFmt w:val="bullet"/>
      <w:lvlText w:val="•"/>
      <w:lvlJc w:val="left"/>
      <w:pPr>
        <w:tabs>
          <w:tab w:val="num" w:pos="5040"/>
        </w:tabs>
        <w:ind w:left="5040" w:hanging="360"/>
      </w:pPr>
      <w:rPr>
        <w:rFonts w:ascii="Arial" w:hAnsi="Arial" w:hint="default"/>
      </w:rPr>
    </w:lvl>
    <w:lvl w:ilvl="7" w:tplc="7EC49686" w:tentative="1">
      <w:start w:val="1"/>
      <w:numFmt w:val="bullet"/>
      <w:lvlText w:val="•"/>
      <w:lvlJc w:val="left"/>
      <w:pPr>
        <w:tabs>
          <w:tab w:val="num" w:pos="5760"/>
        </w:tabs>
        <w:ind w:left="5760" w:hanging="360"/>
      </w:pPr>
      <w:rPr>
        <w:rFonts w:ascii="Arial" w:hAnsi="Arial" w:hint="default"/>
      </w:rPr>
    </w:lvl>
    <w:lvl w:ilvl="8" w:tplc="1DD84FC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8D83C8A"/>
    <w:multiLevelType w:val="hybridMultilevel"/>
    <w:tmpl w:val="7AB045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AD4214"/>
    <w:multiLevelType w:val="hybridMultilevel"/>
    <w:tmpl w:val="58120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3F6945"/>
    <w:multiLevelType w:val="hybridMultilevel"/>
    <w:tmpl w:val="870AF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9F1E2F"/>
    <w:multiLevelType w:val="hybridMultilevel"/>
    <w:tmpl w:val="7338C8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782498"/>
    <w:multiLevelType w:val="hybridMultilevel"/>
    <w:tmpl w:val="66765D00"/>
    <w:lvl w:ilvl="0" w:tplc="2E20CFE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3C7E06"/>
    <w:multiLevelType w:val="hybridMultilevel"/>
    <w:tmpl w:val="FFD64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B3400C"/>
    <w:multiLevelType w:val="hybridMultilevel"/>
    <w:tmpl w:val="0DBC5B44"/>
    <w:lvl w:ilvl="0" w:tplc="148224F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B563250">
      <w:start w:val="12"/>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476335"/>
    <w:multiLevelType w:val="hybridMultilevel"/>
    <w:tmpl w:val="605C0D6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88725D"/>
    <w:multiLevelType w:val="hybridMultilevel"/>
    <w:tmpl w:val="785A7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8D4F5A"/>
    <w:multiLevelType w:val="hybridMultilevel"/>
    <w:tmpl w:val="CC6269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5D73FF2"/>
    <w:multiLevelType w:val="hybridMultilevel"/>
    <w:tmpl w:val="035A10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6332CA"/>
    <w:multiLevelType w:val="hybridMultilevel"/>
    <w:tmpl w:val="53D22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586FB0"/>
    <w:multiLevelType w:val="hybridMultilevel"/>
    <w:tmpl w:val="9BC08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2C377B"/>
    <w:multiLevelType w:val="hybridMultilevel"/>
    <w:tmpl w:val="73146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890E76"/>
    <w:multiLevelType w:val="hybridMultilevel"/>
    <w:tmpl w:val="443C0CE4"/>
    <w:lvl w:ilvl="0" w:tplc="F67EEB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2D3D53"/>
    <w:multiLevelType w:val="hybridMultilevel"/>
    <w:tmpl w:val="95881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5626D6"/>
    <w:multiLevelType w:val="hybridMultilevel"/>
    <w:tmpl w:val="1C7E8E72"/>
    <w:lvl w:ilvl="0" w:tplc="F67EEB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6E430B"/>
    <w:multiLevelType w:val="hybridMultilevel"/>
    <w:tmpl w:val="8FA8A38A"/>
    <w:lvl w:ilvl="0" w:tplc="04090003">
      <w:start w:val="1"/>
      <w:numFmt w:val="bullet"/>
      <w:lvlText w:val="o"/>
      <w:lvlJc w:val="left"/>
      <w:pPr>
        <w:ind w:left="792" w:hanging="360"/>
      </w:pPr>
      <w:rPr>
        <w:rFonts w:ascii="Courier New" w:hAnsi="Courier New" w:cs="Courier New"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13"/>
  </w:num>
  <w:num w:numId="2">
    <w:abstractNumId w:val="29"/>
  </w:num>
  <w:num w:numId="3">
    <w:abstractNumId w:val="4"/>
  </w:num>
  <w:num w:numId="4">
    <w:abstractNumId w:val="22"/>
  </w:num>
  <w:num w:numId="5">
    <w:abstractNumId w:val="35"/>
  </w:num>
  <w:num w:numId="6">
    <w:abstractNumId w:val="2"/>
  </w:num>
  <w:num w:numId="7">
    <w:abstractNumId w:val="12"/>
  </w:num>
  <w:num w:numId="8">
    <w:abstractNumId w:val="34"/>
  </w:num>
  <w:num w:numId="9">
    <w:abstractNumId w:val="10"/>
  </w:num>
  <w:num w:numId="10">
    <w:abstractNumId w:val="37"/>
  </w:num>
  <w:num w:numId="11">
    <w:abstractNumId w:val="24"/>
  </w:num>
  <w:num w:numId="12">
    <w:abstractNumId w:val="1"/>
  </w:num>
  <w:num w:numId="13">
    <w:abstractNumId w:val="19"/>
  </w:num>
  <w:num w:numId="14">
    <w:abstractNumId w:val="28"/>
  </w:num>
  <w:num w:numId="15">
    <w:abstractNumId w:val="5"/>
  </w:num>
  <w:num w:numId="16">
    <w:abstractNumId w:val="36"/>
  </w:num>
  <w:num w:numId="17">
    <w:abstractNumId w:val="21"/>
  </w:num>
  <w:num w:numId="18">
    <w:abstractNumId w:val="6"/>
  </w:num>
  <w:num w:numId="19">
    <w:abstractNumId w:val="38"/>
  </w:num>
  <w:num w:numId="20">
    <w:abstractNumId w:val="9"/>
  </w:num>
  <w:num w:numId="21">
    <w:abstractNumId w:val="2"/>
  </w:num>
  <w:num w:numId="22">
    <w:abstractNumId w:val="18"/>
  </w:num>
  <w:num w:numId="23">
    <w:abstractNumId w:val="20"/>
  </w:num>
  <w:num w:numId="24">
    <w:abstractNumId w:val="39"/>
  </w:num>
  <w:num w:numId="25">
    <w:abstractNumId w:val="11"/>
  </w:num>
  <w:num w:numId="26">
    <w:abstractNumId w:val="9"/>
  </w:num>
  <w:num w:numId="27">
    <w:abstractNumId w:val="7"/>
  </w:num>
  <w:num w:numId="28">
    <w:abstractNumId w:val="25"/>
  </w:num>
  <w:num w:numId="29">
    <w:abstractNumId w:val="31"/>
  </w:num>
  <w:num w:numId="30">
    <w:abstractNumId w:val="8"/>
  </w:num>
  <w:num w:numId="31">
    <w:abstractNumId w:val="30"/>
  </w:num>
  <w:num w:numId="32">
    <w:abstractNumId w:val="0"/>
  </w:num>
  <w:num w:numId="33">
    <w:abstractNumId w:val="14"/>
  </w:num>
  <w:num w:numId="34">
    <w:abstractNumId w:val="15"/>
  </w:num>
  <w:num w:numId="35">
    <w:abstractNumId w:val="3"/>
  </w:num>
  <w:num w:numId="36">
    <w:abstractNumId w:val="27"/>
  </w:num>
  <w:num w:numId="37">
    <w:abstractNumId w:val="26"/>
  </w:num>
  <w:num w:numId="38">
    <w:abstractNumId w:val="32"/>
  </w:num>
  <w:num w:numId="39">
    <w:abstractNumId w:val="23"/>
  </w:num>
  <w:num w:numId="40">
    <w:abstractNumId w:val="17"/>
  </w:num>
  <w:num w:numId="41">
    <w:abstractNumId w:val="33"/>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31E"/>
    <w:rsid w:val="000064C0"/>
    <w:rsid w:val="00023087"/>
    <w:rsid w:val="00026AE8"/>
    <w:rsid w:val="00036AC9"/>
    <w:rsid w:val="000473C2"/>
    <w:rsid w:val="00051505"/>
    <w:rsid w:val="0006206C"/>
    <w:rsid w:val="0006216E"/>
    <w:rsid w:val="00062256"/>
    <w:rsid w:val="00062271"/>
    <w:rsid w:val="00062473"/>
    <w:rsid w:val="00064C45"/>
    <w:rsid w:val="0007513B"/>
    <w:rsid w:val="00075D75"/>
    <w:rsid w:val="00083B7E"/>
    <w:rsid w:val="0009277E"/>
    <w:rsid w:val="0009321B"/>
    <w:rsid w:val="000971B8"/>
    <w:rsid w:val="000A1106"/>
    <w:rsid w:val="000A543D"/>
    <w:rsid w:val="000B776A"/>
    <w:rsid w:val="000C0F5F"/>
    <w:rsid w:val="000C3C36"/>
    <w:rsid w:val="000C483F"/>
    <w:rsid w:val="000D1BC2"/>
    <w:rsid w:val="000D4292"/>
    <w:rsid w:val="000F0172"/>
    <w:rsid w:val="000F0C9B"/>
    <w:rsid w:val="0010461D"/>
    <w:rsid w:val="0010510A"/>
    <w:rsid w:val="00106492"/>
    <w:rsid w:val="00114952"/>
    <w:rsid w:val="001172BE"/>
    <w:rsid w:val="0012328E"/>
    <w:rsid w:val="001236AC"/>
    <w:rsid w:val="00125738"/>
    <w:rsid w:val="00130E76"/>
    <w:rsid w:val="00131C78"/>
    <w:rsid w:val="00134787"/>
    <w:rsid w:val="0013634B"/>
    <w:rsid w:val="00141FD4"/>
    <w:rsid w:val="001514AB"/>
    <w:rsid w:val="001532CB"/>
    <w:rsid w:val="0016112B"/>
    <w:rsid w:val="00161C27"/>
    <w:rsid w:val="00161FAA"/>
    <w:rsid w:val="00162746"/>
    <w:rsid w:val="00163F36"/>
    <w:rsid w:val="00164C1D"/>
    <w:rsid w:val="00176A55"/>
    <w:rsid w:val="00184578"/>
    <w:rsid w:val="0018522E"/>
    <w:rsid w:val="00187E74"/>
    <w:rsid w:val="00191456"/>
    <w:rsid w:val="001944B1"/>
    <w:rsid w:val="0019658E"/>
    <w:rsid w:val="0019695C"/>
    <w:rsid w:val="001C1771"/>
    <w:rsid w:val="001C6821"/>
    <w:rsid w:val="001E4FA7"/>
    <w:rsid w:val="00200E61"/>
    <w:rsid w:val="0022044C"/>
    <w:rsid w:val="00220880"/>
    <w:rsid w:val="00227BE8"/>
    <w:rsid w:val="0025191F"/>
    <w:rsid w:val="00252035"/>
    <w:rsid w:val="00254182"/>
    <w:rsid w:val="00255068"/>
    <w:rsid w:val="002601EC"/>
    <w:rsid w:val="0027579C"/>
    <w:rsid w:val="00294B6C"/>
    <w:rsid w:val="00296C6E"/>
    <w:rsid w:val="002A557B"/>
    <w:rsid w:val="002A5887"/>
    <w:rsid w:val="002A75F7"/>
    <w:rsid w:val="002B56AE"/>
    <w:rsid w:val="002C591E"/>
    <w:rsid w:val="002D4AF0"/>
    <w:rsid w:val="002E3598"/>
    <w:rsid w:val="002F6145"/>
    <w:rsid w:val="002F74D4"/>
    <w:rsid w:val="00300458"/>
    <w:rsid w:val="00311D6E"/>
    <w:rsid w:val="00316DEA"/>
    <w:rsid w:val="00320E0F"/>
    <w:rsid w:val="0032101C"/>
    <w:rsid w:val="0032692B"/>
    <w:rsid w:val="00333C28"/>
    <w:rsid w:val="0033448A"/>
    <w:rsid w:val="00334D1B"/>
    <w:rsid w:val="00340842"/>
    <w:rsid w:val="00344DF7"/>
    <w:rsid w:val="00351B3B"/>
    <w:rsid w:val="0036609C"/>
    <w:rsid w:val="003668B5"/>
    <w:rsid w:val="00373F10"/>
    <w:rsid w:val="003753EA"/>
    <w:rsid w:val="00381B27"/>
    <w:rsid w:val="003932B0"/>
    <w:rsid w:val="0039631E"/>
    <w:rsid w:val="003B0B07"/>
    <w:rsid w:val="003B4D20"/>
    <w:rsid w:val="003C2BD1"/>
    <w:rsid w:val="003D1E66"/>
    <w:rsid w:val="003E261D"/>
    <w:rsid w:val="003F37D2"/>
    <w:rsid w:val="003F44AF"/>
    <w:rsid w:val="003F7D65"/>
    <w:rsid w:val="0040607C"/>
    <w:rsid w:val="0040629B"/>
    <w:rsid w:val="004138A7"/>
    <w:rsid w:val="00421F33"/>
    <w:rsid w:val="004307D5"/>
    <w:rsid w:val="00432D7B"/>
    <w:rsid w:val="00437E66"/>
    <w:rsid w:val="004402EE"/>
    <w:rsid w:val="0045200A"/>
    <w:rsid w:val="00461D7F"/>
    <w:rsid w:val="0046491C"/>
    <w:rsid w:val="00466147"/>
    <w:rsid w:val="00475E54"/>
    <w:rsid w:val="00476A6E"/>
    <w:rsid w:val="004801A2"/>
    <w:rsid w:val="004834E7"/>
    <w:rsid w:val="00485D87"/>
    <w:rsid w:val="004927F5"/>
    <w:rsid w:val="004972DC"/>
    <w:rsid w:val="004A2E93"/>
    <w:rsid w:val="004A53A0"/>
    <w:rsid w:val="004B64BD"/>
    <w:rsid w:val="004D09BD"/>
    <w:rsid w:val="004D5351"/>
    <w:rsid w:val="004E73FC"/>
    <w:rsid w:val="00501996"/>
    <w:rsid w:val="00501B8F"/>
    <w:rsid w:val="00511FAA"/>
    <w:rsid w:val="005167A4"/>
    <w:rsid w:val="00517A8A"/>
    <w:rsid w:val="00537A89"/>
    <w:rsid w:val="00556BB7"/>
    <w:rsid w:val="00574FFA"/>
    <w:rsid w:val="00575309"/>
    <w:rsid w:val="00587ABE"/>
    <w:rsid w:val="00590A62"/>
    <w:rsid w:val="0059344A"/>
    <w:rsid w:val="005937D8"/>
    <w:rsid w:val="00597F20"/>
    <w:rsid w:val="005A1665"/>
    <w:rsid w:val="005B569D"/>
    <w:rsid w:val="005B5DBA"/>
    <w:rsid w:val="005B70B9"/>
    <w:rsid w:val="005C79FA"/>
    <w:rsid w:val="005D5FD5"/>
    <w:rsid w:val="005E0874"/>
    <w:rsid w:val="005E4EA6"/>
    <w:rsid w:val="005E6814"/>
    <w:rsid w:val="005F2985"/>
    <w:rsid w:val="005F3E3E"/>
    <w:rsid w:val="006038BD"/>
    <w:rsid w:val="0060605A"/>
    <w:rsid w:val="00611082"/>
    <w:rsid w:val="00611A00"/>
    <w:rsid w:val="00613DC8"/>
    <w:rsid w:val="006174F6"/>
    <w:rsid w:val="00625C80"/>
    <w:rsid w:val="00636965"/>
    <w:rsid w:val="00640751"/>
    <w:rsid w:val="00646BF8"/>
    <w:rsid w:val="00656ABC"/>
    <w:rsid w:val="00660BFE"/>
    <w:rsid w:val="00661B38"/>
    <w:rsid w:val="00676BAE"/>
    <w:rsid w:val="006866D1"/>
    <w:rsid w:val="0069245E"/>
    <w:rsid w:val="00693D01"/>
    <w:rsid w:val="006A1D44"/>
    <w:rsid w:val="006A4A28"/>
    <w:rsid w:val="006B552D"/>
    <w:rsid w:val="006C4BEA"/>
    <w:rsid w:val="006D0696"/>
    <w:rsid w:val="006D305B"/>
    <w:rsid w:val="006E2AC3"/>
    <w:rsid w:val="006E68C8"/>
    <w:rsid w:val="006F74E3"/>
    <w:rsid w:val="0070684C"/>
    <w:rsid w:val="00715049"/>
    <w:rsid w:val="007228F6"/>
    <w:rsid w:val="00726D8C"/>
    <w:rsid w:val="007328A2"/>
    <w:rsid w:val="00752D90"/>
    <w:rsid w:val="00754359"/>
    <w:rsid w:val="00756611"/>
    <w:rsid w:val="007567B6"/>
    <w:rsid w:val="00756EBB"/>
    <w:rsid w:val="00757FDE"/>
    <w:rsid w:val="007602C4"/>
    <w:rsid w:val="00762F40"/>
    <w:rsid w:val="00767607"/>
    <w:rsid w:val="00767DD1"/>
    <w:rsid w:val="007959FB"/>
    <w:rsid w:val="007A302D"/>
    <w:rsid w:val="007A3729"/>
    <w:rsid w:val="007B3EE8"/>
    <w:rsid w:val="007B6691"/>
    <w:rsid w:val="007C1210"/>
    <w:rsid w:val="007C7D58"/>
    <w:rsid w:val="007D22C4"/>
    <w:rsid w:val="007D26D2"/>
    <w:rsid w:val="007D3BCA"/>
    <w:rsid w:val="007D59A1"/>
    <w:rsid w:val="007E63F0"/>
    <w:rsid w:val="00803252"/>
    <w:rsid w:val="008037ED"/>
    <w:rsid w:val="00806495"/>
    <w:rsid w:val="00807A64"/>
    <w:rsid w:val="00807BC9"/>
    <w:rsid w:val="0081710C"/>
    <w:rsid w:val="00817A1C"/>
    <w:rsid w:val="0083428F"/>
    <w:rsid w:val="00835185"/>
    <w:rsid w:val="0084314B"/>
    <w:rsid w:val="0085033E"/>
    <w:rsid w:val="0085094A"/>
    <w:rsid w:val="00851C97"/>
    <w:rsid w:val="0085556E"/>
    <w:rsid w:val="00865619"/>
    <w:rsid w:val="00866A21"/>
    <w:rsid w:val="00867F3F"/>
    <w:rsid w:val="00872AB0"/>
    <w:rsid w:val="00874337"/>
    <w:rsid w:val="008804D6"/>
    <w:rsid w:val="00883F10"/>
    <w:rsid w:val="00887A59"/>
    <w:rsid w:val="0089787E"/>
    <w:rsid w:val="008A53A7"/>
    <w:rsid w:val="008B17E5"/>
    <w:rsid w:val="008B2AE6"/>
    <w:rsid w:val="008B39DC"/>
    <w:rsid w:val="008B651E"/>
    <w:rsid w:val="008B7627"/>
    <w:rsid w:val="008B7F54"/>
    <w:rsid w:val="008C285F"/>
    <w:rsid w:val="008C3EEF"/>
    <w:rsid w:val="008C44B4"/>
    <w:rsid w:val="008D0CDC"/>
    <w:rsid w:val="008D0F4A"/>
    <w:rsid w:val="008E15B3"/>
    <w:rsid w:val="008E4A05"/>
    <w:rsid w:val="008F1DE2"/>
    <w:rsid w:val="008F63C5"/>
    <w:rsid w:val="00900E4F"/>
    <w:rsid w:val="00902E66"/>
    <w:rsid w:val="00903C1D"/>
    <w:rsid w:val="00905FAC"/>
    <w:rsid w:val="00910CF3"/>
    <w:rsid w:val="00915608"/>
    <w:rsid w:val="00915726"/>
    <w:rsid w:val="009177B1"/>
    <w:rsid w:val="009203DB"/>
    <w:rsid w:val="00925897"/>
    <w:rsid w:val="00925B57"/>
    <w:rsid w:val="00941C98"/>
    <w:rsid w:val="0096042C"/>
    <w:rsid w:val="009616B7"/>
    <w:rsid w:val="00964977"/>
    <w:rsid w:val="00971095"/>
    <w:rsid w:val="009741F7"/>
    <w:rsid w:val="00987F1F"/>
    <w:rsid w:val="009911C9"/>
    <w:rsid w:val="00991454"/>
    <w:rsid w:val="00996624"/>
    <w:rsid w:val="009A0B49"/>
    <w:rsid w:val="009A5357"/>
    <w:rsid w:val="009A6B51"/>
    <w:rsid w:val="009B78D3"/>
    <w:rsid w:val="009C0716"/>
    <w:rsid w:val="009C4FD1"/>
    <w:rsid w:val="009C5B17"/>
    <w:rsid w:val="009D3635"/>
    <w:rsid w:val="009F1B4A"/>
    <w:rsid w:val="009F4843"/>
    <w:rsid w:val="00A00397"/>
    <w:rsid w:val="00A06B1F"/>
    <w:rsid w:val="00A06D20"/>
    <w:rsid w:val="00A12484"/>
    <w:rsid w:val="00A23255"/>
    <w:rsid w:val="00A42482"/>
    <w:rsid w:val="00A4278E"/>
    <w:rsid w:val="00A54749"/>
    <w:rsid w:val="00A67289"/>
    <w:rsid w:val="00A75B78"/>
    <w:rsid w:val="00A76247"/>
    <w:rsid w:val="00A9236F"/>
    <w:rsid w:val="00AA050B"/>
    <w:rsid w:val="00AA16A2"/>
    <w:rsid w:val="00AA3163"/>
    <w:rsid w:val="00AA5DDC"/>
    <w:rsid w:val="00AB1C63"/>
    <w:rsid w:val="00AD0A58"/>
    <w:rsid w:val="00AE497E"/>
    <w:rsid w:val="00AE6DFA"/>
    <w:rsid w:val="00AE6EEE"/>
    <w:rsid w:val="00AF3BF9"/>
    <w:rsid w:val="00B15642"/>
    <w:rsid w:val="00B310E4"/>
    <w:rsid w:val="00B36052"/>
    <w:rsid w:val="00B472D5"/>
    <w:rsid w:val="00B524ED"/>
    <w:rsid w:val="00B65EC0"/>
    <w:rsid w:val="00B764CB"/>
    <w:rsid w:val="00B84B4C"/>
    <w:rsid w:val="00BA2900"/>
    <w:rsid w:val="00BA325D"/>
    <w:rsid w:val="00BA55DE"/>
    <w:rsid w:val="00BA59D8"/>
    <w:rsid w:val="00BA7B5D"/>
    <w:rsid w:val="00BB1E23"/>
    <w:rsid w:val="00BB57F5"/>
    <w:rsid w:val="00BC05F4"/>
    <w:rsid w:val="00BC09EA"/>
    <w:rsid w:val="00BC285C"/>
    <w:rsid w:val="00BD725A"/>
    <w:rsid w:val="00BD7889"/>
    <w:rsid w:val="00BE34B6"/>
    <w:rsid w:val="00BE668F"/>
    <w:rsid w:val="00C16F69"/>
    <w:rsid w:val="00C174A1"/>
    <w:rsid w:val="00C21792"/>
    <w:rsid w:val="00C248CD"/>
    <w:rsid w:val="00C2633E"/>
    <w:rsid w:val="00C31704"/>
    <w:rsid w:val="00C55741"/>
    <w:rsid w:val="00C564EA"/>
    <w:rsid w:val="00C57E6B"/>
    <w:rsid w:val="00C60A88"/>
    <w:rsid w:val="00C622C0"/>
    <w:rsid w:val="00C7435F"/>
    <w:rsid w:val="00C75A90"/>
    <w:rsid w:val="00C76413"/>
    <w:rsid w:val="00C767C4"/>
    <w:rsid w:val="00C865B2"/>
    <w:rsid w:val="00C8792A"/>
    <w:rsid w:val="00CA046F"/>
    <w:rsid w:val="00CB5625"/>
    <w:rsid w:val="00CB6685"/>
    <w:rsid w:val="00CC4972"/>
    <w:rsid w:val="00CC4D55"/>
    <w:rsid w:val="00CC6519"/>
    <w:rsid w:val="00CE482F"/>
    <w:rsid w:val="00CF2A28"/>
    <w:rsid w:val="00D03DAA"/>
    <w:rsid w:val="00D15DC0"/>
    <w:rsid w:val="00D266F7"/>
    <w:rsid w:val="00D26E3F"/>
    <w:rsid w:val="00D338FC"/>
    <w:rsid w:val="00D35069"/>
    <w:rsid w:val="00D35761"/>
    <w:rsid w:val="00D36700"/>
    <w:rsid w:val="00D400E9"/>
    <w:rsid w:val="00D45AEF"/>
    <w:rsid w:val="00D46633"/>
    <w:rsid w:val="00D5069E"/>
    <w:rsid w:val="00D61197"/>
    <w:rsid w:val="00D6246C"/>
    <w:rsid w:val="00D707B5"/>
    <w:rsid w:val="00D7726B"/>
    <w:rsid w:val="00D92E79"/>
    <w:rsid w:val="00D9430E"/>
    <w:rsid w:val="00D943BC"/>
    <w:rsid w:val="00DA119A"/>
    <w:rsid w:val="00DA2B7D"/>
    <w:rsid w:val="00DB117F"/>
    <w:rsid w:val="00DB34CC"/>
    <w:rsid w:val="00DC0205"/>
    <w:rsid w:val="00DC3E7E"/>
    <w:rsid w:val="00DC622A"/>
    <w:rsid w:val="00DC6320"/>
    <w:rsid w:val="00DC765B"/>
    <w:rsid w:val="00DD5BC1"/>
    <w:rsid w:val="00DD75E3"/>
    <w:rsid w:val="00DE02D5"/>
    <w:rsid w:val="00DE201B"/>
    <w:rsid w:val="00DE55BF"/>
    <w:rsid w:val="00DF4C7F"/>
    <w:rsid w:val="00DF51AD"/>
    <w:rsid w:val="00E02623"/>
    <w:rsid w:val="00E07E0E"/>
    <w:rsid w:val="00E15D73"/>
    <w:rsid w:val="00E323CE"/>
    <w:rsid w:val="00E330F2"/>
    <w:rsid w:val="00E40845"/>
    <w:rsid w:val="00E43EAE"/>
    <w:rsid w:val="00E44332"/>
    <w:rsid w:val="00E44D43"/>
    <w:rsid w:val="00E54CCB"/>
    <w:rsid w:val="00E57462"/>
    <w:rsid w:val="00E658B2"/>
    <w:rsid w:val="00E717A1"/>
    <w:rsid w:val="00E72398"/>
    <w:rsid w:val="00E7344B"/>
    <w:rsid w:val="00E85ACB"/>
    <w:rsid w:val="00E93508"/>
    <w:rsid w:val="00EA0CBE"/>
    <w:rsid w:val="00EA37F3"/>
    <w:rsid w:val="00EA4D3F"/>
    <w:rsid w:val="00EB2D17"/>
    <w:rsid w:val="00EB4E5B"/>
    <w:rsid w:val="00EC025F"/>
    <w:rsid w:val="00EC08D0"/>
    <w:rsid w:val="00EC0972"/>
    <w:rsid w:val="00EC78CD"/>
    <w:rsid w:val="00ED247A"/>
    <w:rsid w:val="00EE4FFA"/>
    <w:rsid w:val="00EE5FAF"/>
    <w:rsid w:val="00EE6249"/>
    <w:rsid w:val="00EF0A20"/>
    <w:rsid w:val="00EF4AD9"/>
    <w:rsid w:val="00EF5F2E"/>
    <w:rsid w:val="00F04EF0"/>
    <w:rsid w:val="00F0578C"/>
    <w:rsid w:val="00F1214A"/>
    <w:rsid w:val="00F55CA1"/>
    <w:rsid w:val="00F667C8"/>
    <w:rsid w:val="00F71680"/>
    <w:rsid w:val="00F879AB"/>
    <w:rsid w:val="00F90B60"/>
    <w:rsid w:val="00F90C57"/>
    <w:rsid w:val="00F90FBE"/>
    <w:rsid w:val="00F9241E"/>
    <w:rsid w:val="00F95959"/>
    <w:rsid w:val="00FA172D"/>
    <w:rsid w:val="00FA1B50"/>
    <w:rsid w:val="00FA5203"/>
    <w:rsid w:val="00FB5BED"/>
    <w:rsid w:val="00FB709E"/>
    <w:rsid w:val="00FC7058"/>
    <w:rsid w:val="00FD03E9"/>
    <w:rsid w:val="00FD3383"/>
    <w:rsid w:val="00FD3413"/>
    <w:rsid w:val="00FE57E8"/>
    <w:rsid w:val="00FF5C34"/>
    <w:rsid w:val="00FF61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F25D41C"/>
  <w15:chartTrackingRefBased/>
  <w15:docId w15:val="{CE067A07-D27B-4A30-8FDF-FA3E2DC3D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6B5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C651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03252"/>
    <w:pPr>
      <w:ind w:left="720"/>
      <w:contextualSpacing/>
    </w:pPr>
  </w:style>
  <w:style w:type="character" w:styleId="Hyperlink">
    <w:name w:val="Hyperlink"/>
    <w:basedOn w:val="DefaultParagraphFont"/>
    <w:uiPriority w:val="99"/>
    <w:unhideWhenUsed/>
    <w:rsid w:val="00BD7889"/>
    <w:rPr>
      <w:color w:val="0000FF" w:themeColor="hyperlink"/>
      <w:u w:val="single"/>
    </w:rPr>
  </w:style>
  <w:style w:type="character" w:styleId="UnresolvedMention">
    <w:name w:val="Unresolved Mention"/>
    <w:basedOn w:val="DefaultParagraphFont"/>
    <w:uiPriority w:val="99"/>
    <w:semiHidden/>
    <w:unhideWhenUsed/>
    <w:rsid w:val="00BD7889"/>
    <w:rPr>
      <w:color w:val="808080"/>
      <w:shd w:val="clear" w:color="auto" w:fill="E6E6E6"/>
    </w:rPr>
  </w:style>
  <w:style w:type="table" w:styleId="TableGrid">
    <w:name w:val="Table Grid"/>
    <w:basedOn w:val="TableNormal"/>
    <w:uiPriority w:val="59"/>
    <w:rsid w:val="00B84B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79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79AB"/>
    <w:rPr>
      <w:rFonts w:ascii="Segoe UI" w:hAnsi="Segoe UI" w:cs="Segoe UI"/>
      <w:sz w:val="18"/>
      <w:szCs w:val="18"/>
    </w:rPr>
  </w:style>
  <w:style w:type="character" w:styleId="FollowedHyperlink">
    <w:name w:val="FollowedHyperlink"/>
    <w:basedOn w:val="DefaultParagraphFont"/>
    <w:uiPriority w:val="99"/>
    <w:semiHidden/>
    <w:unhideWhenUsed/>
    <w:rsid w:val="004972DC"/>
    <w:rPr>
      <w:color w:val="800080" w:themeColor="followedHyperlink"/>
      <w:u w:val="single"/>
    </w:rPr>
  </w:style>
  <w:style w:type="character" w:styleId="CommentReference">
    <w:name w:val="annotation reference"/>
    <w:basedOn w:val="DefaultParagraphFont"/>
    <w:uiPriority w:val="99"/>
    <w:semiHidden/>
    <w:unhideWhenUsed/>
    <w:rsid w:val="008E4A05"/>
    <w:rPr>
      <w:sz w:val="16"/>
      <w:szCs w:val="16"/>
    </w:rPr>
  </w:style>
  <w:style w:type="paragraph" w:styleId="CommentText">
    <w:name w:val="annotation text"/>
    <w:basedOn w:val="Normal"/>
    <w:link w:val="CommentTextChar"/>
    <w:uiPriority w:val="99"/>
    <w:semiHidden/>
    <w:unhideWhenUsed/>
    <w:rsid w:val="008E4A05"/>
    <w:pPr>
      <w:spacing w:line="240" w:lineRule="auto"/>
    </w:pPr>
    <w:rPr>
      <w:sz w:val="20"/>
      <w:szCs w:val="20"/>
    </w:rPr>
  </w:style>
  <w:style w:type="character" w:customStyle="1" w:styleId="CommentTextChar">
    <w:name w:val="Comment Text Char"/>
    <w:basedOn w:val="DefaultParagraphFont"/>
    <w:link w:val="CommentText"/>
    <w:uiPriority w:val="99"/>
    <w:semiHidden/>
    <w:rsid w:val="008E4A05"/>
    <w:rPr>
      <w:sz w:val="20"/>
      <w:szCs w:val="20"/>
    </w:rPr>
  </w:style>
  <w:style w:type="paragraph" w:styleId="CommentSubject">
    <w:name w:val="annotation subject"/>
    <w:basedOn w:val="CommentText"/>
    <w:next w:val="CommentText"/>
    <w:link w:val="CommentSubjectChar"/>
    <w:uiPriority w:val="99"/>
    <w:semiHidden/>
    <w:unhideWhenUsed/>
    <w:rsid w:val="008E4A05"/>
    <w:rPr>
      <w:b/>
      <w:bCs/>
    </w:rPr>
  </w:style>
  <w:style w:type="character" w:customStyle="1" w:styleId="CommentSubjectChar">
    <w:name w:val="Comment Subject Char"/>
    <w:basedOn w:val="CommentTextChar"/>
    <w:link w:val="CommentSubject"/>
    <w:uiPriority w:val="99"/>
    <w:semiHidden/>
    <w:rsid w:val="008E4A05"/>
    <w:rPr>
      <w:b/>
      <w:bCs/>
      <w:sz w:val="20"/>
      <w:szCs w:val="20"/>
    </w:rPr>
  </w:style>
  <w:style w:type="paragraph" w:styleId="Header">
    <w:name w:val="header"/>
    <w:basedOn w:val="Normal"/>
    <w:link w:val="HeaderChar"/>
    <w:uiPriority w:val="99"/>
    <w:unhideWhenUsed/>
    <w:rsid w:val="007328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28A2"/>
  </w:style>
  <w:style w:type="paragraph" w:styleId="Footer">
    <w:name w:val="footer"/>
    <w:basedOn w:val="Normal"/>
    <w:link w:val="FooterChar"/>
    <w:uiPriority w:val="99"/>
    <w:unhideWhenUsed/>
    <w:rsid w:val="007328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28A2"/>
  </w:style>
  <w:style w:type="paragraph" w:styleId="NoSpacing">
    <w:name w:val="No Spacing"/>
    <w:link w:val="NoSpacingChar"/>
    <w:uiPriority w:val="1"/>
    <w:qFormat/>
    <w:rsid w:val="009A6B51"/>
    <w:pPr>
      <w:spacing w:after="0" w:line="240" w:lineRule="auto"/>
    </w:pPr>
    <w:rPr>
      <w:rFonts w:eastAsiaTheme="minorEastAsia"/>
    </w:rPr>
  </w:style>
  <w:style w:type="character" w:customStyle="1" w:styleId="NoSpacingChar">
    <w:name w:val="No Spacing Char"/>
    <w:basedOn w:val="DefaultParagraphFont"/>
    <w:link w:val="NoSpacing"/>
    <w:uiPriority w:val="1"/>
    <w:rsid w:val="009A6B51"/>
    <w:rPr>
      <w:rFonts w:eastAsiaTheme="minorEastAsia"/>
    </w:rPr>
  </w:style>
  <w:style w:type="character" w:customStyle="1" w:styleId="Heading1Char">
    <w:name w:val="Heading 1 Char"/>
    <w:basedOn w:val="DefaultParagraphFont"/>
    <w:link w:val="Heading1"/>
    <w:uiPriority w:val="9"/>
    <w:rsid w:val="009A6B51"/>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CC6519"/>
    <w:pPr>
      <w:spacing w:line="259" w:lineRule="auto"/>
      <w:outlineLvl w:val="9"/>
    </w:pPr>
  </w:style>
  <w:style w:type="paragraph" w:styleId="TOC1">
    <w:name w:val="toc 1"/>
    <w:basedOn w:val="Normal"/>
    <w:next w:val="Normal"/>
    <w:autoRedefine/>
    <w:uiPriority w:val="39"/>
    <w:unhideWhenUsed/>
    <w:rsid w:val="00C564EA"/>
    <w:pPr>
      <w:tabs>
        <w:tab w:val="right" w:leader="dot" w:pos="10250"/>
      </w:tabs>
      <w:spacing w:after="100"/>
    </w:pPr>
  </w:style>
  <w:style w:type="character" w:customStyle="1" w:styleId="Heading2Char">
    <w:name w:val="Heading 2 Char"/>
    <w:basedOn w:val="DefaultParagraphFont"/>
    <w:link w:val="Heading2"/>
    <w:uiPriority w:val="9"/>
    <w:rsid w:val="00CC6519"/>
    <w:rPr>
      <w:rFonts w:asciiTheme="majorHAnsi" w:eastAsiaTheme="majorEastAsia" w:hAnsiTheme="majorHAnsi" w:cstheme="majorBidi"/>
      <w:color w:val="365F91" w:themeColor="accent1" w:themeShade="BF"/>
      <w:sz w:val="26"/>
      <w:szCs w:val="26"/>
    </w:rPr>
  </w:style>
  <w:style w:type="character" w:styleId="IntenseEmphasis">
    <w:name w:val="Intense Emphasis"/>
    <w:basedOn w:val="DefaultParagraphFont"/>
    <w:uiPriority w:val="21"/>
    <w:qFormat/>
    <w:rsid w:val="00CC6519"/>
    <w:rPr>
      <w:i/>
      <w:iCs/>
      <w:color w:val="4F81BD" w:themeColor="accent1"/>
    </w:rPr>
  </w:style>
  <w:style w:type="paragraph" w:styleId="TOC2">
    <w:name w:val="toc 2"/>
    <w:basedOn w:val="Normal"/>
    <w:next w:val="Normal"/>
    <w:autoRedefine/>
    <w:uiPriority w:val="39"/>
    <w:unhideWhenUsed/>
    <w:rsid w:val="00CC6519"/>
    <w:pPr>
      <w:spacing w:after="100"/>
      <w:ind w:left="220"/>
    </w:pPr>
  </w:style>
  <w:style w:type="paragraph" w:styleId="TOC3">
    <w:name w:val="toc 3"/>
    <w:basedOn w:val="Normal"/>
    <w:next w:val="Normal"/>
    <w:autoRedefine/>
    <w:uiPriority w:val="39"/>
    <w:unhideWhenUsed/>
    <w:rsid w:val="00903C1D"/>
    <w:pPr>
      <w:spacing w:after="100" w:line="259" w:lineRule="auto"/>
      <w:ind w:left="440"/>
    </w:pPr>
    <w:rPr>
      <w:rFonts w:eastAsiaTheme="minorEastAsia" w:cs="Times New Roman"/>
    </w:rPr>
  </w:style>
  <w:style w:type="paragraph" w:customStyle="1" w:styleId="CategoryTitle">
    <w:name w:val="Category Title"/>
    <w:basedOn w:val="Heading2"/>
    <w:link w:val="CategoryTitleChar"/>
    <w:qFormat/>
    <w:rsid w:val="00C57E6B"/>
    <w:pPr>
      <w:pBdr>
        <w:top w:val="single" w:sz="4" w:space="1" w:color="auto"/>
        <w:left w:val="single" w:sz="4" w:space="4" w:color="auto"/>
        <w:bottom w:val="single" w:sz="4" w:space="1" w:color="auto"/>
        <w:right w:val="single" w:sz="4" w:space="4" w:color="auto"/>
      </w:pBdr>
      <w:shd w:val="clear" w:color="auto" w:fill="B8CCE4" w:themeFill="accent1" w:themeFillTint="66"/>
    </w:pPr>
    <w:rPr>
      <w:color w:val="auto"/>
      <w:sz w:val="28"/>
      <w:u w:val="single"/>
    </w:rPr>
  </w:style>
  <w:style w:type="paragraph" w:customStyle="1" w:styleId="Style1">
    <w:name w:val="Style1"/>
    <w:basedOn w:val="ListParagraph"/>
    <w:link w:val="Style1Char"/>
    <w:qFormat/>
    <w:rsid w:val="00903C1D"/>
    <w:pPr>
      <w:numPr>
        <w:numId w:val="6"/>
      </w:numPr>
      <w:spacing w:after="0"/>
    </w:pPr>
    <w:rPr>
      <w:rFonts w:ascii="Times New Roman" w:hAnsi="Times New Roman" w:cs="Times New Roman"/>
    </w:rPr>
  </w:style>
  <w:style w:type="character" w:customStyle="1" w:styleId="CategoryTitleChar">
    <w:name w:val="Category Title Char"/>
    <w:basedOn w:val="Heading2Char"/>
    <w:link w:val="CategoryTitle"/>
    <w:rsid w:val="00C57E6B"/>
    <w:rPr>
      <w:rFonts w:asciiTheme="majorHAnsi" w:eastAsiaTheme="majorEastAsia" w:hAnsiTheme="majorHAnsi" w:cstheme="majorBidi"/>
      <w:color w:val="365F91" w:themeColor="accent1" w:themeShade="BF"/>
      <w:sz w:val="28"/>
      <w:szCs w:val="26"/>
      <w:u w:val="single"/>
      <w:shd w:val="clear" w:color="auto" w:fill="B8CCE4" w:themeFill="accent1" w:themeFillTint="66"/>
    </w:rPr>
  </w:style>
  <w:style w:type="paragraph" w:customStyle="1" w:styleId="Style2">
    <w:name w:val="Style2"/>
    <w:basedOn w:val="Style1"/>
    <w:link w:val="Style2Char"/>
    <w:qFormat/>
    <w:rsid w:val="00903C1D"/>
    <w:rPr>
      <w:b/>
      <w:sz w:val="24"/>
    </w:rPr>
  </w:style>
  <w:style w:type="character" w:customStyle="1" w:styleId="ListParagraphChar">
    <w:name w:val="List Paragraph Char"/>
    <w:basedOn w:val="DefaultParagraphFont"/>
    <w:link w:val="ListParagraph"/>
    <w:uiPriority w:val="34"/>
    <w:rsid w:val="00903C1D"/>
  </w:style>
  <w:style w:type="character" w:customStyle="1" w:styleId="Style1Char">
    <w:name w:val="Style1 Char"/>
    <w:basedOn w:val="ListParagraphChar"/>
    <w:link w:val="Style1"/>
    <w:rsid w:val="00903C1D"/>
    <w:rPr>
      <w:rFonts w:ascii="Times New Roman" w:hAnsi="Times New Roman" w:cs="Times New Roman"/>
    </w:rPr>
  </w:style>
  <w:style w:type="paragraph" w:customStyle="1" w:styleId="Level2">
    <w:name w:val="Level 2"/>
    <w:basedOn w:val="Style2"/>
    <w:link w:val="Level2Char"/>
    <w:qFormat/>
    <w:rsid w:val="008C44B4"/>
    <w:pPr>
      <w:numPr>
        <w:numId w:val="0"/>
      </w:numPr>
      <w:pBdr>
        <w:top w:val="single" w:sz="4" w:space="1" w:color="auto"/>
        <w:left w:val="single" w:sz="4" w:space="4" w:color="auto"/>
        <w:bottom w:val="single" w:sz="4" w:space="1" w:color="auto"/>
        <w:right w:val="single" w:sz="4" w:space="4" w:color="auto"/>
      </w:pBdr>
      <w:shd w:val="clear" w:color="auto" w:fill="D6E3BC" w:themeFill="accent3" w:themeFillTint="66"/>
      <w:ind w:left="432"/>
      <w:outlineLvl w:val="0"/>
    </w:pPr>
  </w:style>
  <w:style w:type="character" w:customStyle="1" w:styleId="Style2Char">
    <w:name w:val="Style2 Char"/>
    <w:basedOn w:val="Style1Char"/>
    <w:link w:val="Style2"/>
    <w:rsid w:val="00903C1D"/>
    <w:rPr>
      <w:rFonts w:ascii="Times New Roman" w:hAnsi="Times New Roman" w:cs="Times New Roman"/>
      <w:b/>
      <w:sz w:val="24"/>
    </w:rPr>
  </w:style>
  <w:style w:type="character" w:customStyle="1" w:styleId="Level2Char">
    <w:name w:val="Level 2 Char"/>
    <w:basedOn w:val="Style2Char"/>
    <w:link w:val="Level2"/>
    <w:rsid w:val="008C44B4"/>
    <w:rPr>
      <w:rFonts w:ascii="Times New Roman" w:hAnsi="Times New Roman" w:cs="Times New Roman"/>
      <w:b/>
      <w:sz w:val="24"/>
      <w:shd w:val="clear" w:color="auto" w:fill="D6E3BC" w:themeFill="accent3" w:themeFillTint="66"/>
    </w:rPr>
  </w:style>
  <w:style w:type="table" w:customStyle="1" w:styleId="TableGrid1">
    <w:name w:val="Table Grid1"/>
    <w:basedOn w:val="TableNormal"/>
    <w:next w:val="TableGrid"/>
    <w:rsid w:val="005E681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3704">
      <w:bodyDiv w:val="1"/>
      <w:marLeft w:val="0"/>
      <w:marRight w:val="0"/>
      <w:marTop w:val="0"/>
      <w:marBottom w:val="0"/>
      <w:divBdr>
        <w:top w:val="none" w:sz="0" w:space="0" w:color="auto"/>
        <w:left w:val="none" w:sz="0" w:space="0" w:color="auto"/>
        <w:bottom w:val="none" w:sz="0" w:space="0" w:color="auto"/>
        <w:right w:val="none" w:sz="0" w:space="0" w:color="auto"/>
      </w:divBdr>
    </w:div>
    <w:div w:id="112022085">
      <w:bodyDiv w:val="1"/>
      <w:marLeft w:val="0"/>
      <w:marRight w:val="0"/>
      <w:marTop w:val="0"/>
      <w:marBottom w:val="0"/>
      <w:divBdr>
        <w:top w:val="none" w:sz="0" w:space="0" w:color="auto"/>
        <w:left w:val="none" w:sz="0" w:space="0" w:color="auto"/>
        <w:bottom w:val="none" w:sz="0" w:space="0" w:color="auto"/>
        <w:right w:val="none" w:sz="0" w:space="0" w:color="auto"/>
      </w:divBdr>
    </w:div>
    <w:div w:id="122233193">
      <w:bodyDiv w:val="1"/>
      <w:marLeft w:val="0"/>
      <w:marRight w:val="0"/>
      <w:marTop w:val="0"/>
      <w:marBottom w:val="0"/>
      <w:divBdr>
        <w:top w:val="none" w:sz="0" w:space="0" w:color="auto"/>
        <w:left w:val="none" w:sz="0" w:space="0" w:color="auto"/>
        <w:bottom w:val="none" w:sz="0" w:space="0" w:color="auto"/>
        <w:right w:val="none" w:sz="0" w:space="0" w:color="auto"/>
      </w:divBdr>
      <w:divsChild>
        <w:div w:id="1490175068">
          <w:marLeft w:val="360"/>
          <w:marRight w:val="0"/>
          <w:marTop w:val="200"/>
          <w:marBottom w:val="0"/>
          <w:divBdr>
            <w:top w:val="none" w:sz="0" w:space="0" w:color="auto"/>
            <w:left w:val="none" w:sz="0" w:space="0" w:color="auto"/>
            <w:bottom w:val="none" w:sz="0" w:space="0" w:color="auto"/>
            <w:right w:val="none" w:sz="0" w:space="0" w:color="auto"/>
          </w:divBdr>
        </w:div>
      </w:divsChild>
    </w:div>
    <w:div w:id="270095497">
      <w:bodyDiv w:val="1"/>
      <w:marLeft w:val="0"/>
      <w:marRight w:val="0"/>
      <w:marTop w:val="0"/>
      <w:marBottom w:val="0"/>
      <w:divBdr>
        <w:top w:val="none" w:sz="0" w:space="0" w:color="auto"/>
        <w:left w:val="none" w:sz="0" w:space="0" w:color="auto"/>
        <w:bottom w:val="none" w:sz="0" w:space="0" w:color="auto"/>
        <w:right w:val="none" w:sz="0" w:space="0" w:color="auto"/>
      </w:divBdr>
    </w:div>
    <w:div w:id="490564088">
      <w:bodyDiv w:val="1"/>
      <w:marLeft w:val="0"/>
      <w:marRight w:val="0"/>
      <w:marTop w:val="0"/>
      <w:marBottom w:val="0"/>
      <w:divBdr>
        <w:top w:val="none" w:sz="0" w:space="0" w:color="auto"/>
        <w:left w:val="none" w:sz="0" w:space="0" w:color="auto"/>
        <w:bottom w:val="none" w:sz="0" w:space="0" w:color="auto"/>
        <w:right w:val="none" w:sz="0" w:space="0" w:color="auto"/>
      </w:divBdr>
      <w:divsChild>
        <w:div w:id="549613239">
          <w:marLeft w:val="1080"/>
          <w:marRight w:val="0"/>
          <w:marTop w:val="100"/>
          <w:marBottom w:val="0"/>
          <w:divBdr>
            <w:top w:val="none" w:sz="0" w:space="0" w:color="auto"/>
            <w:left w:val="none" w:sz="0" w:space="0" w:color="auto"/>
            <w:bottom w:val="none" w:sz="0" w:space="0" w:color="auto"/>
            <w:right w:val="none" w:sz="0" w:space="0" w:color="auto"/>
          </w:divBdr>
        </w:div>
      </w:divsChild>
    </w:div>
    <w:div w:id="747968194">
      <w:bodyDiv w:val="1"/>
      <w:marLeft w:val="0"/>
      <w:marRight w:val="0"/>
      <w:marTop w:val="0"/>
      <w:marBottom w:val="0"/>
      <w:divBdr>
        <w:top w:val="none" w:sz="0" w:space="0" w:color="auto"/>
        <w:left w:val="none" w:sz="0" w:space="0" w:color="auto"/>
        <w:bottom w:val="none" w:sz="0" w:space="0" w:color="auto"/>
        <w:right w:val="none" w:sz="0" w:space="0" w:color="auto"/>
      </w:divBdr>
    </w:div>
    <w:div w:id="815147377">
      <w:bodyDiv w:val="1"/>
      <w:marLeft w:val="0"/>
      <w:marRight w:val="0"/>
      <w:marTop w:val="0"/>
      <w:marBottom w:val="0"/>
      <w:divBdr>
        <w:top w:val="none" w:sz="0" w:space="0" w:color="auto"/>
        <w:left w:val="none" w:sz="0" w:space="0" w:color="auto"/>
        <w:bottom w:val="none" w:sz="0" w:space="0" w:color="auto"/>
        <w:right w:val="none" w:sz="0" w:space="0" w:color="auto"/>
      </w:divBdr>
    </w:div>
    <w:div w:id="819154819">
      <w:bodyDiv w:val="1"/>
      <w:marLeft w:val="0"/>
      <w:marRight w:val="0"/>
      <w:marTop w:val="0"/>
      <w:marBottom w:val="0"/>
      <w:divBdr>
        <w:top w:val="none" w:sz="0" w:space="0" w:color="auto"/>
        <w:left w:val="none" w:sz="0" w:space="0" w:color="auto"/>
        <w:bottom w:val="none" w:sz="0" w:space="0" w:color="auto"/>
        <w:right w:val="none" w:sz="0" w:space="0" w:color="auto"/>
      </w:divBdr>
    </w:div>
    <w:div w:id="828596397">
      <w:bodyDiv w:val="1"/>
      <w:marLeft w:val="0"/>
      <w:marRight w:val="0"/>
      <w:marTop w:val="0"/>
      <w:marBottom w:val="0"/>
      <w:divBdr>
        <w:top w:val="none" w:sz="0" w:space="0" w:color="auto"/>
        <w:left w:val="none" w:sz="0" w:space="0" w:color="auto"/>
        <w:bottom w:val="none" w:sz="0" w:space="0" w:color="auto"/>
        <w:right w:val="none" w:sz="0" w:space="0" w:color="auto"/>
      </w:divBdr>
    </w:div>
    <w:div w:id="870533525">
      <w:bodyDiv w:val="1"/>
      <w:marLeft w:val="0"/>
      <w:marRight w:val="0"/>
      <w:marTop w:val="0"/>
      <w:marBottom w:val="0"/>
      <w:divBdr>
        <w:top w:val="none" w:sz="0" w:space="0" w:color="auto"/>
        <w:left w:val="none" w:sz="0" w:space="0" w:color="auto"/>
        <w:bottom w:val="none" w:sz="0" w:space="0" w:color="auto"/>
        <w:right w:val="none" w:sz="0" w:space="0" w:color="auto"/>
      </w:divBdr>
    </w:div>
    <w:div w:id="985082943">
      <w:bodyDiv w:val="1"/>
      <w:marLeft w:val="0"/>
      <w:marRight w:val="0"/>
      <w:marTop w:val="0"/>
      <w:marBottom w:val="0"/>
      <w:divBdr>
        <w:top w:val="none" w:sz="0" w:space="0" w:color="auto"/>
        <w:left w:val="none" w:sz="0" w:space="0" w:color="auto"/>
        <w:bottom w:val="none" w:sz="0" w:space="0" w:color="auto"/>
        <w:right w:val="none" w:sz="0" w:space="0" w:color="auto"/>
      </w:divBdr>
    </w:div>
    <w:div w:id="1124882049">
      <w:bodyDiv w:val="1"/>
      <w:marLeft w:val="0"/>
      <w:marRight w:val="0"/>
      <w:marTop w:val="0"/>
      <w:marBottom w:val="0"/>
      <w:divBdr>
        <w:top w:val="none" w:sz="0" w:space="0" w:color="auto"/>
        <w:left w:val="none" w:sz="0" w:space="0" w:color="auto"/>
        <w:bottom w:val="none" w:sz="0" w:space="0" w:color="auto"/>
        <w:right w:val="none" w:sz="0" w:space="0" w:color="auto"/>
      </w:divBdr>
    </w:div>
    <w:div w:id="1158767387">
      <w:bodyDiv w:val="1"/>
      <w:marLeft w:val="0"/>
      <w:marRight w:val="0"/>
      <w:marTop w:val="0"/>
      <w:marBottom w:val="0"/>
      <w:divBdr>
        <w:top w:val="none" w:sz="0" w:space="0" w:color="auto"/>
        <w:left w:val="none" w:sz="0" w:space="0" w:color="auto"/>
        <w:bottom w:val="none" w:sz="0" w:space="0" w:color="auto"/>
        <w:right w:val="none" w:sz="0" w:space="0" w:color="auto"/>
      </w:divBdr>
    </w:div>
    <w:div w:id="1987272703">
      <w:bodyDiv w:val="1"/>
      <w:marLeft w:val="0"/>
      <w:marRight w:val="0"/>
      <w:marTop w:val="0"/>
      <w:marBottom w:val="0"/>
      <w:divBdr>
        <w:top w:val="none" w:sz="0" w:space="0" w:color="auto"/>
        <w:left w:val="none" w:sz="0" w:space="0" w:color="auto"/>
        <w:bottom w:val="none" w:sz="0" w:space="0" w:color="auto"/>
        <w:right w:val="none" w:sz="0" w:space="0" w:color="auto"/>
      </w:divBdr>
    </w:div>
    <w:div w:id="2089647712">
      <w:bodyDiv w:val="1"/>
      <w:marLeft w:val="0"/>
      <w:marRight w:val="0"/>
      <w:marTop w:val="0"/>
      <w:marBottom w:val="0"/>
      <w:divBdr>
        <w:top w:val="none" w:sz="0" w:space="0" w:color="auto"/>
        <w:left w:val="none" w:sz="0" w:space="0" w:color="auto"/>
        <w:bottom w:val="none" w:sz="0" w:space="0" w:color="auto"/>
        <w:right w:val="none" w:sz="0" w:space="0" w:color="auto"/>
      </w:divBdr>
    </w:div>
    <w:div w:id="214030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tacct.com" TargetMode="External"/><Relationship Id="rId18" Type="http://schemas.openxmlformats.org/officeDocument/2006/relationships/image" Target="media/image6.png"/><Relationship Id="rId26" Type="http://schemas.openxmlformats.org/officeDocument/2006/relationships/hyperlink" Target="http://www.archindy.org/finance/files/ACH%20Payment%20Authorization%20Form.pdf" TargetMode="Externa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hyperlink" Target="http://www.archindy.org/finance/intacct.html" TargetMode="External"/><Relationship Id="rId63" Type="http://schemas.openxmlformats.org/officeDocument/2006/relationships/image" Target="media/image37.png"/><Relationship Id="rId68" Type="http://schemas.openxmlformats.org/officeDocument/2006/relationships/image" Target="media/image42.png"/><Relationship Id="rId76" Type="http://schemas.openxmlformats.org/officeDocument/2006/relationships/image" Target="media/image50.png"/><Relationship Id="rId84" Type="http://schemas.openxmlformats.org/officeDocument/2006/relationships/image" Target="media/image58.png"/><Relationship Id="rId89" Type="http://schemas.openxmlformats.org/officeDocument/2006/relationships/hyperlink" Target="https://www.edelsteincpa.com/part-2-best-practices-in-nonprofit-special-events-reporting-guidelines-to-increase-clarity-and-consistency/" TargetMode="External"/><Relationship Id="rId7" Type="http://schemas.openxmlformats.org/officeDocument/2006/relationships/footnotes" Target="footnotes.xml"/><Relationship Id="rId71" Type="http://schemas.openxmlformats.org/officeDocument/2006/relationships/image" Target="media/image45.pn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hyperlink" Target="mailto:accountingservices@archindy.org" TargetMode="External"/><Relationship Id="rId11" Type="http://schemas.openxmlformats.org/officeDocument/2006/relationships/image" Target="media/image3.png"/><Relationship Id="rId24" Type="http://schemas.openxmlformats.org/officeDocument/2006/relationships/hyperlink" Target="mailto:accountingservices@archindy.org"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4.emf"/><Relationship Id="rId66" Type="http://schemas.openxmlformats.org/officeDocument/2006/relationships/image" Target="media/image40.png"/><Relationship Id="rId74" Type="http://schemas.openxmlformats.org/officeDocument/2006/relationships/image" Target="media/image48.png"/><Relationship Id="rId79" Type="http://schemas.openxmlformats.org/officeDocument/2006/relationships/image" Target="media/image53.png"/><Relationship Id="rId87" Type="http://schemas.openxmlformats.org/officeDocument/2006/relationships/image" Target="media/image61.png"/><Relationship Id="rId5" Type="http://schemas.openxmlformats.org/officeDocument/2006/relationships/settings" Target="settings.xml"/><Relationship Id="rId61" Type="http://schemas.openxmlformats.org/officeDocument/2006/relationships/image" Target="media/image35.png"/><Relationship Id="rId82" Type="http://schemas.openxmlformats.org/officeDocument/2006/relationships/image" Target="media/image56.png"/><Relationship Id="rId90" Type="http://schemas.openxmlformats.org/officeDocument/2006/relationships/footer" Target="footer1.xml"/><Relationship Id="rId19" Type="http://schemas.openxmlformats.org/officeDocument/2006/relationships/image" Target="media/image7.png"/><Relationship Id="rId14" Type="http://schemas.openxmlformats.org/officeDocument/2006/relationships/hyperlink" Target="https://www.intacct.com/ia/acct/login.phtml?.company=Archindy&amp;.login=youruseridhere" TargetMode="External"/><Relationship Id="rId22" Type="http://schemas.openxmlformats.org/officeDocument/2006/relationships/hyperlink" Target="http://www.archindy.org/finance/intacct.html" TargetMode="External"/><Relationship Id="rId27" Type="http://schemas.openxmlformats.org/officeDocument/2006/relationships/hyperlink" Target="https://www.archindy.org/finance/ach.html" TargetMode="External"/><Relationship Id="rId30" Type="http://schemas.openxmlformats.org/officeDocument/2006/relationships/hyperlink" Target="mailto:accountingservices@archindy.org" TargetMode="Externa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3.emf"/><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image" Target="media/image51.png"/><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image" Target="media/image46.png"/><Relationship Id="rId80" Type="http://schemas.openxmlformats.org/officeDocument/2006/relationships/image" Target="media/image54.png"/><Relationship Id="rId85" Type="http://schemas.openxmlformats.org/officeDocument/2006/relationships/image" Target="media/image59.png"/><Relationship Id="rId3" Type="http://schemas.openxmlformats.org/officeDocument/2006/relationships/numbering" Target="numbering.xml"/><Relationship Id="rId12" Type="http://schemas.openxmlformats.org/officeDocument/2006/relationships/hyperlink" Target="mailto:accountingservices@archindy.org" TargetMode="External"/><Relationship Id="rId17" Type="http://schemas.openxmlformats.org/officeDocument/2006/relationships/image" Target="media/image5.png"/><Relationship Id="rId25" Type="http://schemas.openxmlformats.org/officeDocument/2006/relationships/hyperlink" Target="mailto:accountingservices@archindy.org"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package" Target="embeddings/Microsoft_Excel_Worksheet1.xlsx"/><Relationship Id="rId67" Type="http://schemas.openxmlformats.org/officeDocument/2006/relationships/image" Target="media/image41.png"/><Relationship Id="rId20" Type="http://schemas.openxmlformats.org/officeDocument/2006/relationships/hyperlink" Target="mailto:accountingservices@archindy.org" TargetMode="Externa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www.archindy.org/finance/intacct.html" TargetMode="External"/><Relationship Id="rId28" Type="http://schemas.openxmlformats.org/officeDocument/2006/relationships/hyperlink" Target="mailto:accountingservices@archindy.org" TargetMode="Externa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package" Target="embeddings/Microsoft_Excel_Worksheet.xlsx"/><Relationship Id="rId10" Type="http://schemas.openxmlformats.org/officeDocument/2006/relationships/image" Target="media/image2.png"/><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hyperlink" Target="https://www.intacct.com/ia/docs/help_qx/Reporting/Setup/Dimensions/How_Do_I/create-dimension-relationships.htm" TargetMode="External"/><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 guide containing procedures, FAQs, and best practice recommendations for Intacct, the accounting system used by the Archdiocese of Indianapolis.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0BE321-1213-40E2-8CB0-C6BA7C560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8553</Words>
  <Characters>48754</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Intacct User Guide</vt:lpstr>
    </vt:vector>
  </TitlesOfParts>
  <Company/>
  <LinksUpToDate>false</LinksUpToDate>
  <CharactersWithSpaces>57193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Intacct User Guide</dc:title>
  <dc:subject>Archdiocese of Indianapolis</dc:subject>
  <dc:creator>Schmidt, Brian</dc:creator>
  <cp:keywords/>
  <dc:description/>
  <cp:lastModifiedBy>Bramble, Chris</cp:lastModifiedBy>
  <cp:revision>3</cp:revision>
  <cp:lastPrinted>2018-05-29T20:46:00Z</cp:lastPrinted>
  <dcterms:created xsi:type="dcterms:W3CDTF">2020-08-26T18:07:00Z</dcterms:created>
  <dcterms:modified xsi:type="dcterms:W3CDTF">2020-08-26T18:07:00Z</dcterms:modified>
</cp:coreProperties>
</file>